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29" w:rsidRPr="00372001" w:rsidRDefault="00286857" w:rsidP="00286857">
      <w:pPr>
        <w:jc w:val="center"/>
        <w:rPr>
          <w:sz w:val="30"/>
          <w:szCs w:val="30"/>
        </w:rPr>
      </w:pPr>
      <w:r w:rsidRPr="00372001">
        <w:rPr>
          <w:sz w:val="30"/>
          <w:szCs w:val="30"/>
        </w:rPr>
        <w:t>Gregge senza pastore o pastore senza gregge?</w:t>
      </w:r>
    </w:p>
    <w:p w:rsidR="002A0562" w:rsidRDefault="002A0562" w:rsidP="00286857">
      <w:pPr>
        <w:jc w:val="center"/>
      </w:pPr>
    </w:p>
    <w:p w:rsidR="002A0562" w:rsidRDefault="002A0562" w:rsidP="00286857">
      <w:pPr>
        <w:jc w:val="center"/>
      </w:pPr>
      <w:r>
        <w:t xml:space="preserve">Potenza, 14 giugno 2013 </w:t>
      </w:r>
    </w:p>
    <w:p w:rsidR="002A0562" w:rsidRDefault="002A0562" w:rsidP="002A0562"/>
    <w:p w:rsidR="00372001" w:rsidRPr="00C066D9" w:rsidRDefault="00372001" w:rsidP="00372001">
      <w:pPr>
        <w:jc w:val="center"/>
      </w:pPr>
      <w:r w:rsidRPr="00693FB4">
        <w:rPr>
          <w:rFonts w:ascii="MS Mincho" w:eastAsia="MS Mincho" w:hAnsi="MS Mincho" w:cs="MS Mincho" w:hint="eastAsia"/>
          <w:sz w:val="20"/>
        </w:rPr>
        <w:t>✠</w:t>
      </w:r>
      <w:r w:rsidRPr="00693FB4">
        <w:rPr>
          <w:sz w:val="20"/>
        </w:rPr>
        <w:t xml:space="preserve"> </w:t>
      </w:r>
      <w:r w:rsidRPr="00C066D9">
        <w:rPr>
          <w:sz w:val="20"/>
        </w:rPr>
        <w:t>Mariano Crociata</w:t>
      </w:r>
    </w:p>
    <w:p w:rsidR="00372001" w:rsidRDefault="00372001" w:rsidP="002A0562"/>
    <w:p w:rsidR="00D06837" w:rsidRDefault="00D06837" w:rsidP="002A0562"/>
    <w:p w:rsidR="00D06837" w:rsidRDefault="00D06837" w:rsidP="002A0562"/>
    <w:p w:rsidR="002A0562" w:rsidRDefault="002A0562" w:rsidP="002A0562">
      <w:pPr>
        <w:ind w:firstLine="708"/>
      </w:pPr>
      <w:r>
        <w:t xml:space="preserve">Sono consapevole del carattere provocatorio del titolo che ho voluto </w:t>
      </w:r>
      <w:r w:rsidR="00F002F8">
        <w:t xml:space="preserve">dare </w:t>
      </w:r>
      <w:r>
        <w:t>a</w:t>
      </w:r>
      <w:r>
        <w:t>l</w:t>
      </w:r>
      <w:r>
        <w:t xml:space="preserve">la meditazione che </w:t>
      </w:r>
      <w:r w:rsidR="00F002F8">
        <w:t xml:space="preserve">vi propongo; esso, però, presenta il vantaggio di </w:t>
      </w:r>
      <w:r w:rsidR="008A7B2A">
        <w:t xml:space="preserve">condurre dritto a </w:t>
      </w:r>
      <w:r w:rsidR="00F002F8">
        <w:t xml:space="preserve">un percorso di approfondimento </w:t>
      </w:r>
      <w:r w:rsidR="000E1FA4">
        <w:t xml:space="preserve">in una </w:t>
      </w:r>
      <w:r w:rsidR="008A7B2A">
        <w:t xml:space="preserve">fase </w:t>
      </w:r>
      <w:r w:rsidR="000E1FA4">
        <w:t xml:space="preserve">problematica </w:t>
      </w:r>
      <w:r w:rsidR="008A7B2A">
        <w:t xml:space="preserve">di </w:t>
      </w:r>
      <w:r w:rsidR="00274178">
        <w:t>evoluzione della s</w:t>
      </w:r>
      <w:r w:rsidR="00274178">
        <w:t>i</w:t>
      </w:r>
      <w:r w:rsidR="00274178">
        <w:t xml:space="preserve">tuazione spirituale e pastorale delle comunità ecclesiali in questo tempo, senza </w:t>
      </w:r>
      <w:r w:rsidR="008A7B2A">
        <w:t xml:space="preserve">per questo </w:t>
      </w:r>
      <w:r w:rsidR="00274178">
        <w:t>allontanar</w:t>
      </w:r>
      <w:r w:rsidR="002E31D4">
        <w:t>e</w:t>
      </w:r>
      <w:r w:rsidR="00274178">
        <w:t xml:space="preserve"> dalle radici bibliche</w:t>
      </w:r>
      <w:r w:rsidR="008E0845">
        <w:t>, che considerano soprattutto la figura del pastore</w:t>
      </w:r>
      <w:r w:rsidR="00274178">
        <w:t xml:space="preserve">. C’è in </w:t>
      </w:r>
      <w:proofErr w:type="spellStart"/>
      <w:r w:rsidR="00274178" w:rsidRPr="00274178">
        <w:rPr>
          <w:i/>
        </w:rPr>
        <w:t>Ez</w:t>
      </w:r>
      <w:proofErr w:type="spellEnd"/>
      <w:r w:rsidR="00274178">
        <w:t xml:space="preserve"> 3,17-21 un quadretto esemplare della reciprocità che entra in gi</w:t>
      </w:r>
      <w:r w:rsidR="00274178">
        <w:t>o</w:t>
      </w:r>
      <w:r w:rsidR="00274178">
        <w:t xml:space="preserve">co quando si tratta dell’annuncio della parola di Dio da parte del profeta. Definito come «sentinella per la casa d’Israele», il figlio dell’uomo </w:t>
      </w:r>
      <w:r w:rsidR="00F23A00">
        <w:t>è responsabile della parola da trasmettere, ma non della risposta e delle relative conseguenze di essa</w:t>
      </w:r>
      <w:r w:rsidR="000E1FA4">
        <w:t xml:space="preserve"> per chi non l’accetti</w:t>
      </w:r>
      <w:r w:rsidR="00F23A00">
        <w:t>. L’accento è sulla sentinella, che risponde in prima persona se non ha avvisato del pericolo coloro a cui è stata mandata; ma chi è raggiunto dalla parola, non può scaricare su altri la responsabilità per ciò che egli procura a se ste</w:t>
      </w:r>
      <w:r w:rsidR="00EE52FF">
        <w:t>sso se fa orecchio da mercante.</w:t>
      </w:r>
    </w:p>
    <w:p w:rsidR="00EE52FF" w:rsidRDefault="00EE52FF" w:rsidP="00EE52FF"/>
    <w:p w:rsidR="00EE52FF" w:rsidRPr="00EE52FF" w:rsidRDefault="00EE52FF" w:rsidP="00EE52FF">
      <w:pPr>
        <w:rPr>
          <w:i/>
        </w:rPr>
      </w:pPr>
      <w:r>
        <w:rPr>
          <w:i/>
        </w:rPr>
        <w:t xml:space="preserve">Pastori e fedeli </w:t>
      </w:r>
    </w:p>
    <w:p w:rsidR="00EE52FF" w:rsidRDefault="00EE52FF" w:rsidP="002A0562">
      <w:pPr>
        <w:ind w:firstLine="708"/>
      </w:pPr>
    </w:p>
    <w:p w:rsidR="00496686" w:rsidRDefault="00496686" w:rsidP="002A0562">
      <w:pPr>
        <w:ind w:firstLine="708"/>
      </w:pPr>
      <w:r>
        <w:t xml:space="preserve">In realtà la questione che si pone a noi </w:t>
      </w:r>
      <w:r w:rsidR="00F93DC7">
        <w:t xml:space="preserve">oggi </w:t>
      </w:r>
      <w:r w:rsidR="008E0845">
        <w:t xml:space="preserve">segnala </w:t>
      </w:r>
      <w:r>
        <w:t>un</w:t>
      </w:r>
      <w:r w:rsidR="00F93DC7">
        <w:t>’esigenza</w:t>
      </w:r>
      <w:r>
        <w:t xml:space="preserve"> di maggiore reciprocità e corresponsabilità </w:t>
      </w:r>
      <w:r w:rsidR="008E0845">
        <w:t>de</w:t>
      </w:r>
      <w:r>
        <w:t>i fedeli rispetto al pastore. Si tratta di un tema esplicito nell</w:t>
      </w:r>
      <w:r w:rsidR="008A7B2A">
        <w:t>a tradizione cristiana</w:t>
      </w:r>
      <w:r w:rsidR="00F93DC7">
        <w:t>,</w:t>
      </w:r>
      <w:r>
        <w:t xml:space="preserve"> che la liturgia recepisc</w:t>
      </w:r>
      <w:r w:rsidR="00F93DC7">
        <w:t>e puntualmente, precis</w:t>
      </w:r>
      <w:r w:rsidR="00F93DC7">
        <w:t>a</w:t>
      </w:r>
      <w:r w:rsidR="00F93DC7">
        <w:t>mente quando fa pregare che non manchi al gregge la sollecitudine del pastore e al pastore la docilità del gregge</w:t>
      </w:r>
      <w:r w:rsidR="008E0845">
        <w:t xml:space="preserve"> (</w:t>
      </w:r>
      <w:proofErr w:type="spellStart"/>
      <w:r w:rsidR="008E0845">
        <w:t>cf</w:t>
      </w:r>
      <w:proofErr w:type="spellEnd"/>
      <w:r w:rsidR="008E0845">
        <w:t xml:space="preserve">. </w:t>
      </w:r>
      <w:r w:rsidR="008E0845">
        <w:rPr>
          <w:i/>
        </w:rPr>
        <w:t>Liturgia delle Ore</w:t>
      </w:r>
      <w:r w:rsidR="008E0845">
        <w:t xml:space="preserve">, Vespri del </w:t>
      </w:r>
      <w:r w:rsidR="00250A27">
        <w:t xml:space="preserve">Mercoledì </w:t>
      </w:r>
      <w:r w:rsidR="008E0845">
        <w:t>della V Se</w:t>
      </w:r>
      <w:r w:rsidR="008E0845">
        <w:t>t</w:t>
      </w:r>
      <w:r w:rsidR="008E0845">
        <w:t>timana di Q</w:t>
      </w:r>
      <w:r w:rsidR="00250A27">
        <w:t>u</w:t>
      </w:r>
      <w:r w:rsidR="008E0845">
        <w:t>aresima)</w:t>
      </w:r>
      <w:r w:rsidR="00F93DC7">
        <w:t xml:space="preserve">. È questa l’ottica da cui vorrei invitarvi a guardare le cose, in occasione della preparazione alla celebrazione del 50mo di sacerdozio di </w:t>
      </w:r>
      <w:proofErr w:type="spellStart"/>
      <w:r w:rsidR="00F93DC7">
        <w:t>mons</w:t>
      </w:r>
      <w:proofErr w:type="spellEnd"/>
      <w:r w:rsidR="00F93DC7">
        <w:t>. Agostino Superbo. È un’ottica che ritengo meglio corrisponda allo spirito con cui l’esperienza della fede ci invita ad affrontare le circostanze della vita</w:t>
      </w:r>
      <w:r w:rsidR="008E0845">
        <w:t>.</w:t>
      </w:r>
      <w:r w:rsidR="00F93DC7">
        <w:t xml:space="preserve"> </w:t>
      </w:r>
      <w:r w:rsidR="008E0845">
        <w:t>A</w:t>
      </w:r>
      <w:r w:rsidR="00F93DC7">
        <w:t xml:space="preserve">ttraverso </w:t>
      </w:r>
      <w:r w:rsidR="001D5904">
        <w:t xml:space="preserve">le più svariate evenienze, </w:t>
      </w:r>
      <w:r w:rsidR="002E31D4">
        <w:t xml:space="preserve">è </w:t>
      </w:r>
      <w:r w:rsidR="00F93DC7">
        <w:t>la chiamata quotidiana di Dio</w:t>
      </w:r>
      <w:r w:rsidR="002E31D4">
        <w:t xml:space="preserve"> a raggiungerci</w:t>
      </w:r>
      <w:r w:rsidR="008E0845">
        <w:t>;</w:t>
      </w:r>
      <w:r w:rsidR="00F93DC7">
        <w:t xml:space="preserve"> ciò che a</w:t>
      </w:r>
      <w:r w:rsidR="00F93DC7">
        <w:t>c</w:t>
      </w:r>
      <w:r w:rsidR="00F93DC7">
        <w:t>cade è innanzitutto un appello di Dio, un invito a riconoscere i segni della sua pr</w:t>
      </w:r>
      <w:r w:rsidR="00F93DC7">
        <w:t>e</w:t>
      </w:r>
      <w:r w:rsidR="00F93DC7">
        <w:t xml:space="preserve">senza e ad accogliere </w:t>
      </w:r>
      <w:r w:rsidR="00DA52F3">
        <w:t xml:space="preserve">la </w:t>
      </w:r>
      <w:r w:rsidR="008E0845">
        <w:t xml:space="preserve">sua </w:t>
      </w:r>
      <w:r w:rsidR="00DA52F3">
        <w:t>richiesta di santità. Apparentemente le cose che capit</w:t>
      </w:r>
      <w:r w:rsidR="00DA52F3">
        <w:t>a</w:t>
      </w:r>
      <w:r w:rsidR="00DA52F3">
        <w:t xml:space="preserve">no agli altri sembrano non riguardarci; a una considerazione più attenta esse </w:t>
      </w:r>
      <w:r w:rsidR="008A7B2A">
        <w:t xml:space="preserve">invece si rivolgono a </w:t>
      </w:r>
      <w:r w:rsidR="00DA52F3">
        <w:t xml:space="preserve">noi: </w:t>
      </w:r>
      <w:r w:rsidR="00DA52F3">
        <w:rPr>
          <w:i/>
        </w:rPr>
        <w:t>mea</w:t>
      </w:r>
      <w:r w:rsidR="00DA52F3" w:rsidRPr="00DA52F3">
        <w:rPr>
          <w:i/>
        </w:rPr>
        <w:t xml:space="preserve"> res </w:t>
      </w:r>
      <w:proofErr w:type="spellStart"/>
      <w:r w:rsidR="00DA52F3" w:rsidRPr="00DA52F3">
        <w:rPr>
          <w:i/>
        </w:rPr>
        <w:t>agitur</w:t>
      </w:r>
      <w:proofErr w:type="spellEnd"/>
      <w:r w:rsidR="00DA52F3">
        <w:t xml:space="preserve">, si tratta di me. </w:t>
      </w:r>
      <w:r w:rsidR="00B82257">
        <w:t xml:space="preserve">Ciò che </w:t>
      </w:r>
      <w:r w:rsidR="001D5904">
        <w:t xml:space="preserve">si narra di un </w:t>
      </w:r>
      <w:r w:rsidR="00B82257">
        <w:t>altro ci inte</w:t>
      </w:r>
      <w:r w:rsidR="00B82257">
        <w:t>r</w:t>
      </w:r>
      <w:r w:rsidR="00B82257">
        <w:t>pella. Anche l’anniversario di ordinazione presbiterale di un sacerdote</w:t>
      </w:r>
      <w:r w:rsidR="008A7B2A">
        <w:t xml:space="preserve"> e di un V</w:t>
      </w:r>
      <w:r w:rsidR="008A7B2A">
        <w:t>e</w:t>
      </w:r>
      <w:r w:rsidR="008A7B2A">
        <w:t>scovo</w:t>
      </w:r>
      <w:r w:rsidR="00B82257">
        <w:t xml:space="preserve">, oltre a chiedere </w:t>
      </w:r>
      <w:r w:rsidR="008A7B2A">
        <w:t xml:space="preserve">all’interessato </w:t>
      </w:r>
      <w:r w:rsidR="00B82257">
        <w:t>una verifica, un bilancio, un riesame – i</w:t>
      </w:r>
      <w:r w:rsidR="00B82257">
        <w:t>n</w:t>
      </w:r>
      <w:r w:rsidR="00B82257">
        <w:t xml:space="preserve">sieme a </w:t>
      </w:r>
      <w:r w:rsidR="008E0845">
        <w:t xml:space="preserve">un </w:t>
      </w:r>
      <w:proofErr w:type="spellStart"/>
      <w:r w:rsidR="008E0845">
        <w:t>i</w:t>
      </w:r>
      <w:r w:rsidR="00237D62">
        <w:t>incondizion</w:t>
      </w:r>
      <w:r w:rsidR="008E0845">
        <w:t>ato</w:t>
      </w:r>
      <w:proofErr w:type="spellEnd"/>
      <w:r w:rsidR="008E0845">
        <w:t xml:space="preserve"> </w:t>
      </w:r>
      <w:r w:rsidR="00B82257">
        <w:t>ringraziamento al Signore! –</w:t>
      </w:r>
      <w:r w:rsidR="008A7B2A">
        <w:t>,</w:t>
      </w:r>
      <w:r w:rsidR="00B82257">
        <w:t xml:space="preserve"> pone una grande questione a</w:t>
      </w:r>
      <w:r w:rsidR="00115AB2">
        <w:t xml:space="preserve"> chi </w:t>
      </w:r>
      <w:r w:rsidR="00115AB2">
        <w:lastRenderedPageBreak/>
        <w:t xml:space="preserve">ha ricevuto beneficio dal suo ministero. </w:t>
      </w:r>
      <w:r w:rsidR="0073155E">
        <w:t xml:space="preserve">Che ne </w:t>
      </w:r>
      <w:r w:rsidR="008A7B2A">
        <w:t xml:space="preserve">abbiamo </w:t>
      </w:r>
      <w:r w:rsidR="0073155E">
        <w:t xml:space="preserve">fatto della grazia che </w:t>
      </w:r>
      <w:r w:rsidR="008A7B2A">
        <w:t>c</w:t>
      </w:r>
      <w:r w:rsidR="0073155E">
        <w:t xml:space="preserve">i è giunta </w:t>
      </w:r>
      <w:r w:rsidR="008A7B2A">
        <w:t xml:space="preserve">per </w:t>
      </w:r>
      <w:r w:rsidR="0073155E">
        <w:t xml:space="preserve">suo tramite? </w:t>
      </w:r>
    </w:p>
    <w:p w:rsidR="00773220" w:rsidRDefault="00773220" w:rsidP="00773220"/>
    <w:p w:rsidR="00773220" w:rsidRPr="00773220" w:rsidRDefault="00773220" w:rsidP="00773220">
      <w:pPr>
        <w:rPr>
          <w:i/>
        </w:rPr>
      </w:pPr>
      <w:r>
        <w:rPr>
          <w:i/>
        </w:rPr>
        <w:t xml:space="preserve">La responsabilità del pastore </w:t>
      </w:r>
    </w:p>
    <w:p w:rsidR="00773220" w:rsidRDefault="00773220" w:rsidP="002A0562">
      <w:pPr>
        <w:ind w:firstLine="708"/>
      </w:pPr>
    </w:p>
    <w:p w:rsidR="0073155E" w:rsidRDefault="0073155E" w:rsidP="002A0562">
      <w:pPr>
        <w:ind w:firstLine="708"/>
      </w:pPr>
      <w:r>
        <w:t>Per svolgere la mia riflessione prendo spunto da una citazione dell’omelia che p</w:t>
      </w:r>
      <w:r w:rsidR="00DE70AD">
        <w:t>apa Francesco ha rivolto a noi V</w:t>
      </w:r>
      <w:r>
        <w:t xml:space="preserve">escovi italiani in occasione della nostra </w:t>
      </w:r>
      <w:proofErr w:type="spellStart"/>
      <w:r w:rsidRPr="0073155E">
        <w:rPr>
          <w:i/>
        </w:rPr>
        <w:t>profe</w:t>
      </w:r>
      <w:r w:rsidRPr="0073155E">
        <w:rPr>
          <w:i/>
        </w:rPr>
        <w:t>s</w:t>
      </w:r>
      <w:r w:rsidRPr="0073155E">
        <w:rPr>
          <w:i/>
        </w:rPr>
        <w:t>sio</w:t>
      </w:r>
      <w:proofErr w:type="spellEnd"/>
      <w:r w:rsidRPr="0073155E">
        <w:rPr>
          <w:i/>
        </w:rPr>
        <w:t xml:space="preserve"> </w:t>
      </w:r>
      <w:proofErr w:type="spellStart"/>
      <w:r w:rsidRPr="0073155E">
        <w:rPr>
          <w:i/>
        </w:rPr>
        <w:t>fidei</w:t>
      </w:r>
      <w:proofErr w:type="spellEnd"/>
      <w:r>
        <w:t xml:space="preserve">, lo scorso 23 maggio, nella basilica di san Pietro. Egli ci ha detto: </w:t>
      </w:r>
    </w:p>
    <w:p w:rsidR="0073155E" w:rsidRDefault="0073155E" w:rsidP="002A0562">
      <w:pPr>
        <w:ind w:firstLine="708"/>
      </w:pPr>
    </w:p>
    <w:p w:rsidR="0073155E" w:rsidRPr="0073155E" w:rsidRDefault="0073155E" w:rsidP="0073155E">
      <w:pPr>
        <w:pStyle w:val="NormaleWeb"/>
        <w:spacing w:before="0" w:beforeAutospacing="0" w:after="0" w:afterAutospacing="0" w:line="276" w:lineRule="auto"/>
        <w:ind w:left="708"/>
        <w:jc w:val="both"/>
        <w:rPr>
          <w:rFonts w:ascii="Calisto MT" w:hAnsi="Calisto MT"/>
          <w:sz w:val="20"/>
          <w:szCs w:val="20"/>
        </w:rPr>
      </w:pPr>
      <w:r w:rsidRPr="0073155E">
        <w:rPr>
          <w:rFonts w:ascii="Calisto MT" w:hAnsi="Calisto MT"/>
          <w:sz w:val="20"/>
          <w:szCs w:val="20"/>
        </w:rPr>
        <w:t>Sì, essere Pastori significa credere ogni giorno nella grazia e nella forza che ci viene dal S</w:t>
      </w:r>
      <w:r w:rsidRPr="0073155E">
        <w:rPr>
          <w:rFonts w:ascii="Calisto MT" w:hAnsi="Calisto MT"/>
          <w:sz w:val="20"/>
          <w:szCs w:val="20"/>
        </w:rPr>
        <w:t>i</w:t>
      </w:r>
      <w:r w:rsidRPr="0073155E">
        <w:rPr>
          <w:rFonts w:ascii="Calisto MT" w:hAnsi="Calisto MT"/>
          <w:sz w:val="20"/>
          <w:szCs w:val="20"/>
        </w:rPr>
        <w:t>gnore, nonostante la nostra debolezza, e assumere fino in fondo la responsabilità di camm</w:t>
      </w:r>
      <w:r w:rsidRPr="0073155E">
        <w:rPr>
          <w:rFonts w:ascii="Calisto MT" w:hAnsi="Calisto MT"/>
          <w:sz w:val="20"/>
          <w:szCs w:val="20"/>
        </w:rPr>
        <w:t>i</w:t>
      </w:r>
      <w:r w:rsidRPr="0073155E">
        <w:rPr>
          <w:rFonts w:ascii="Calisto MT" w:hAnsi="Calisto MT"/>
          <w:sz w:val="20"/>
          <w:szCs w:val="20"/>
        </w:rPr>
        <w:t>nare innanzi al gregge, sciolti da pesi che intralciano la sana celerità apostolica, e senza te</w:t>
      </w:r>
      <w:r w:rsidRPr="0073155E">
        <w:rPr>
          <w:rFonts w:ascii="Calisto MT" w:hAnsi="Calisto MT"/>
          <w:sz w:val="20"/>
          <w:szCs w:val="20"/>
        </w:rPr>
        <w:t>n</w:t>
      </w:r>
      <w:r w:rsidRPr="0073155E">
        <w:rPr>
          <w:rFonts w:ascii="Calisto MT" w:hAnsi="Calisto MT"/>
          <w:sz w:val="20"/>
          <w:szCs w:val="20"/>
        </w:rPr>
        <w:t>tennamenti nella guida, per rendere riconoscibile la nostra voce sia da quanti hanno abbra</w:t>
      </w:r>
      <w:r w:rsidRPr="0073155E">
        <w:rPr>
          <w:rFonts w:ascii="Calisto MT" w:hAnsi="Calisto MT"/>
          <w:sz w:val="20"/>
          <w:szCs w:val="20"/>
        </w:rPr>
        <w:t>c</w:t>
      </w:r>
      <w:r w:rsidRPr="0073155E">
        <w:rPr>
          <w:rFonts w:ascii="Calisto MT" w:hAnsi="Calisto MT"/>
          <w:sz w:val="20"/>
          <w:szCs w:val="20"/>
        </w:rPr>
        <w:t>ciato la fede, sia da coloro che ancora «non sono di questo ovile» (</w:t>
      </w:r>
      <w:proofErr w:type="spellStart"/>
      <w:r w:rsidRPr="0073155E">
        <w:rPr>
          <w:rFonts w:ascii="Calisto MT" w:hAnsi="Calisto MT"/>
          <w:i/>
          <w:iCs/>
          <w:sz w:val="20"/>
          <w:szCs w:val="20"/>
        </w:rPr>
        <w:t>Gv</w:t>
      </w:r>
      <w:proofErr w:type="spellEnd"/>
      <w:r w:rsidRPr="0073155E">
        <w:rPr>
          <w:rFonts w:ascii="Calisto MT" w:hAnsi="Calisto MT"/>
          <w:i/>
          <w:iCs/>
          <w:sz w:val="20"/>
          <w:szCs w:val="20"/>
        </w:rPr>
        <w:t xml:space="preserve"> </w:t>
      </w:r>
      <w:r w:rsidRPr="0073155E">
        <w:rPr>
          <w:rFonts w:ascii="Calisto MT" w:hAnsi="Calisto MT"/>
          <w:sz w:val="20"/>
          <w:szCs w:val="20"/>
        </w:rPr>
        <w:t>10,16): siamo chiamati a far nostro il sogno di Dio, la cui casa non conosce esclusione di persone o di popoli</w:t>
      </w:r>
      <w:r w:rsidR="008E0845">
        <w:rPr>
          <w:rFonts w:ascii="Calisto MT" w:hAnsi="Calisto MT"/>
          <w:sz w:val="20"/>
          <w:szCs w:val="20"/>
        </w:rPr>
        <w:t xml:space="preserve"> […] </w:t>
      </w:r>
      <w:r w:rsidRPr="0073155E">
        <w:rPr>
          <w:rFonts w:ascii="Calisto MT" w:hAnsi="Calisto MT"/>
          <w:sz w:val="20"/>
          <w:szCs w:val="20"/>
        </w:rPr>
        <w:t>(</w:t>
      </w:r>
      <w:proofErr w:type="spellStart"/>
      <w:r w:rsidRPr="0073155E">
        <w:rPr>
          <w:rFonts w:ascii="Calisto MT" w:hAnsi="Calisto MT"/>
          <w:sz w:val="20"/>
          <w:szCs w:val="20"/>
        </w:rPr>
        <w:t>cfr</w:t>
      </w:r>
      <w:proofErr w:type="spellEnd"/>
      <w:r w:rsidRPr="0073155E">
        <w:rPr>
          <w:rFonts w:ascii="Calisto MT" w:hAnsi="Calisto MT"/>
          <w:sz w:val="20"/>
          <w:szCs w:val="20"/>
        </w:rPr>
        <w:t xml:space="preserve"> </w:t>
      </w:r>
      <w:proofErr w:type="spellStart"/>
      <w:r w:rsidRPr="0073155E">
        <w:rPr>
          <w:rFonts w:ascii="Calisto MT" w:hAnsi="Calisto MT"/>
          <w:i/>
          <w:iCs/>
          <w:sz w:val="20"/>
          <w:szCs w:val="20"/>
        </w:rPr>
        <w:t>Is</w:t>
      </w:r>
      <w:proofErr w:type="spellEnd"/>
      <w:r w:rsidRPr="0073155E">
        <w:rPr>
          <w:rFonts w:ascii="Calisto MT" w:hAnsi="Calisto MT"/>
          <w:sz w:val="20"/>
          <w:szCs w:val="20"/>
        </w:rPr>
        <w:t xml:space="preserve"> 2,2-5).</w:t>
      </w:r>
    </w:p>
    <w:p w:rsidR="0073155E" w:rsidRPr="0073155E" w:rsidRDefault="0073155E" w:rsidP="0073155E">
      <w:pPr>
        <w:pStyle w:val="NormaleWeb"/>
        <w:spacing w:before="0" w:beforeAutospacing="0" w:after="0" w:afterAutospacing="0" w:line="276" w:lineRule="auto"/>
        <w:ind w:left="708"/>
        <w:jc w:val="both"/>
        <w:rPr>
          <w:rFonts w:ascii="Calisto MT" w:hAnsi="Calisto MT"/>
          <w:sz w:val="20"/>
          <w:szCs w:val="20"/>
        </w:rPr>
      </w:pPr>
      <w:r w:rsidRPr="0073155E">
        <w:rPr>
          <w:rFonts w:ascii="Calisto MT" w:hAnsi="Calisto MT"/>
          <w:sz w:val="20"/>
          <w:szCs w:val="20"/>
        </w:rPr>
        <w:t xml:space="preserve">Per questo, essere Pastori vuol dire anche disporsi a camminare in mezzo e dietro al gregge: capaci di ascoltare il silenzioso racconto di chi soffre e di sostenere il passo di chi teme di non farcela; attenti a rialzare, a rassicurare e a infondere speranza. </w:t>
      </w:r>
    </w:p>
    <w:p w:rsidR="0073155E" w:rsidRPr="004A5136" w:rsidRDefault="0073155E" w:rsidP="002A0562">
      <w:pPr>
        <w:ind w:firstLine="708"/>
      </w:pPr>
    </w:p>
    <w:p w:rsidR="00305EE6" w:rsidRDefault="00375A9D" w:rsidP="002A0562">
      <w:pPr>
        <w:ind w:firstLine="708"/>
      </w:pPr>
      <w:r w:rsidRPr="004A5136">
        <w:t xml:space="preserve">È evidente la struttura di pensiero sottostante: il pastore ha «la responsabilità di camminare innanzi al gregge», ma poi deve anche «disporsi a camminare in mezzo e dietro al gregge». </w:t>
      </w:r>
      <w:r w:rsidR="00602664" w:rsidRPr="004A5136">
        <w:t>Il Vangelo di Giovanni riprende letteralmente il primo aspetto, quando dice: «E quando ha spinto fuori tutte le sue pecore, cammina d</w:t>
      </w:r>
      <w:r w:rsidR="00602664" w:rsidRPr="004A5136">
        <w:t>a</w:t>
      </w:r>
      <w:r w:rsidR="00602664" w:rsidRPr="004A5136">
        <w:t>vanti a esse, e le pecore lo seguono perché conoscono la sua voce» (</w:t>
      </w:r>
      <w:proofErr w:type="spellStart"/>
      <w:r w:rsidR="00602664" w:rsidRPr="004A5136">
        <w:rPr>
          <w:i/>
        </w:rPr>
        <w:t>Gv</w:t>
      </w:r>
      <w:proofErr w:type="spellEnd"/>
      <w:r w:rsidR="00602664" w:rsidRPr="004A5136">
        <w:t xml:space="preserve"> 10,4). </w:t>
      </w:r>
      <w:r w:rsidR="001D5904">
        <w:t>T</w:t>
      </w:r>
      <w:r w:rsidR="008A7B2A">
        <w:t xml:space="preserve">ale </w:t>
      </w:r>
      <w:r w:rsidR="001D5904">
        <w:t xml:space="preserve">collocazione </w:t>
      </w:r>
      <w:r w:rsidR="00602664" w:rsidRPr="004A5136">
        <w:t xml:space="preserve">non è </w:t>
      </w:r>
      <w:r w:rsidR="001D5904">
        <w:t>l’unica</w:t>
      </w:r>
      <w:r w:rsidR="00602664" w:rsidRPr="004A5136">
        <w:t>; egli, infatti, è un pastore che conosce per nome le sue pecore e le chiama</w:t>
      </w:r>
      <w:r w:rsidR="004A5136" w:rsidRPr="004A5136">
        <w:t xml:space="preserve"> ed è da esse conosciuto;</w:t>
      </w:r>
      <w:r w:rsidR="00602664" w:rsidRPr="004A5136">
        <w:t xml:space="preserve"> e</w:t>
      </w:r>
      <w:r w:rsidR="004A5136" w:rsidRPr="004A5136">
        <w:t>gli</w:t>
      </w:r>
      <w:r w:rsidR="00602664" w:rsidRPr="004A5136">
        <w:t xml:space="preserve"> se ne prende cura, perché nessuna vada perduta, fino al punto da dare per esse la vita. </w:t>
      </w:r>
      <w:r w:rsidR="001D5904">
        <w:t xml:space="preserve">In altri termini, avvolge con la sua cura il gregge da ogni parte. </w:t>
      </w:r>
      <w:r w:rsidR="00602664" w:rsidRPr="004A5136">
        <w:t xml:space="preserve">È ben nota poi la parabola del pastore che lascia le novantanove pecore per cercare quella perduta, di </w:t>
      </w:r>
      <w:r w:rsidR="00602664" w:rsidRPr="004A5136">
        <w:rPr>
          <w:i/>
        </w:rPr>
        <w:t>Lc</w:t>
      </w:r>
      <w:r w:rsidR="00602664" w:rsidRPr="004A5136">
        <w:t xml:space="preserve"> 15,4-6. </w:t>
      </w:r>
      <w:proofErr w:type="spellStart"/>
      <w:r w:rsidR="004A5136" w:rsidRPr="004A5136">
        <w:rPr>
          <w:i/>
        </w:rPr>
        <w:t>Ez</w:t>
      </w:r>
      <w:proofErr w:type="spellEnd"/>
      <w:r w:rsidR="004A5136" w:rsidRPr="004A5136">
        <w:t xml:space="preserve"> 34,12 a sua volta vede il Signore stesso all’opera: «Come un pastore passa in rassegna il suo gregge quando si trova in mezzo alle sue pecore che erano state disperse, così io passerò in rassegna le mie pecore e le radunerò da tutti i luoghi dove erano disperse nei giorni nuvolosi e di caligine». E </w:t>
      </w:r>
      <w:proofErr w:type="spellStart"/>
      <w:r w:rsidR="004A5136" w:rsidRPr="004A5136">
        <w:rPr>
          <w:i/>
        </w:rPr>
        <w:t>Is</w:t>
      </w:r>
      <w:proofErr w:type="spellEnd"/>
      <w:r w:rsidR="004A5136" w:rsidRPr="004A5136">
        <w:t xml:space="preserve"> 40,11 ci ri</w:t>
      </w:r>
      <w:r w:rsidR="00B515C4">
        <w:t>porta</w:t>
      </w:r>
      <w:r w:rsidR="004A5136" w:rsidRPr="004A5136">
        <w:t xml:space="preserve"> la nota tenera immagine: «</w:t>
      </w:r>
      <w:r w:rsidR="004A5136" w:rsidRPr="004A5136">
        <w:rPr>
          <w:rFonts w:eastAsia="Times New Roman"/>
          <w:szCs w:val="24"/>
          <w:lang w:eastAsia="it-IT"/>
        </w:rPr>
        <w:t>Come un p</w:t>
      </w:r>
      <w:r w:rsidR="004A5136" w:rsidRPr="004A5136">
        <w:rPr>
          <w:rFonts w:eastAsia="Times New Roman"/>
          <w:szCs w:val="24"/>
          <w:lang w:eastAsia="it-IT"/>
        </w:rPr>
        <w:t>a</w:t>
      </w:r>
      <w:r w:rsidR="004A5136" w:rsidRPr="004A5136">
        <w:rPr>
          <w:rFonts w:eastAsia="Times New Roman"/>
          <w:szCs w:val="24"/>
          <w:lang w:eastAsia="it-IT"/>
        </w:rPr>
        <w:t>store egli fa pascolare il gregge e con il suo braccio lo raduna; porta gli agnellini sul petto e conduce dolcemente le pecore madri</w:t>
      </w:r>
      <w:r w:rsidR="004A5136" w:rsidRPr="004A5136">
        <w:t>».</w:t>
      </w:r>
      <w:r w:rsidR="008A7B2A">
        <w:t xml:space="preserve"> </w:t>
      </w:r>
    </w:p>
    <w:p w:rsidR="00120E91" w:rsidRDefault="008A7B2A" w:rsidP="002A0562">
      <w:pPr>
        <w:ind w:firstLine="708"/>
      </w:pPr>
      <w:r>
        <w:t>Il pastore, dunque, cammina innanzi, per guidare e farsi ascoltare; in mezzo, per ascolta</w:t>
      </w:r>
      <w:r w:rsidR="00305EE6">
        <w:t>re,</w:t>
      </w:r>
      <w:r>
        <w:t xml:space="preserve"> </w:t>
      </w:r>
      <w:r w:rsidR="00120E91">
        <w:t xml:space="preserve">a sua volta, </w:t>
      </w:r>
      <w:r>
        <w:t xml:space="preserve">sorreggere, incoraggiare; dietro al gregge, per aiutare chi fa più fatica e va più lentamente. È bello vedere questo pastore che si prende </w:t>
      </w:r>
      <w:r w:rsidR="00120E91">
        <w:t xml:space="preserve">a </w:t>
      </w:r>
      <w:r>
        <w:t>cu</w:t>
      </w:r>
      <w:r w:rsidR="00120E91">
        <w:t>o</w:t>
      </w:r>
      <w:r>
        <w:t>r</w:t>
      </w:r>
      <w:r w:rsidR="00120E91">
        <w:t>e</w:t>
      </w:r>
      <w:r>
        <w:t xml:space="preserve"> tutti</w:t>
      </w:r>
      <w:r w:rsidR="001674B0">
        <w:t xml:space="preserve"> e li avvolge con la sua presenza e la sua dedizione, </w:t>
      </w:r>
      <w:r w:rsidR="00305EE6">
        <w:t>diversifica</w:t>
      </w:r>
      <w:r w:rsidR="001674B0">
        <w:t xml:space="preserve"> il suo servizio secondo le attese e i bisogni di ciascuno, ma anche </w:t>
      </w:r>
      <w:r w:rsidR="00305EE6">
        <w:t xml:space="preserve">secondo le esigenze </w:t>
      </w:r>
      <w:r w:rsidR="001674B0">
        <w:t xml:space="preserve">della sua missione. </w:t>
      </w:r>
      <w:r w:rsidR="00E56D87">
        <w:t>Del resto</w:t>
      </w:r>
      <w:r w:rsidR="00DE70AD">
        <w:t>,</w:t>
      </w:r>
      <w:r w:rsidR="00E56D87">
        <w:t xml:space="preserve"> come si fa ad andare avanti se non c’è qualcuno che indichi la direzione e tracci la strada? E come è possibile procedere lungo la via se manca</w:t>
      </w:r>
      <w:r w:rsidR="00DE70AD">
        <w:t>no</w:t>
      </w:r>
      <w:r w:rsidR="00E56D87">
        <w:t xml:space="preserve"> l</w:t>
      </w:r>
      <w:r w:rsidR="00DE70AD">
        <w:t xml:space="preserve">e </w:t>
      </w:r>
      <w:r w:rsidR="00DE70AD">
        <w:lastRenderedPageBreak/>
        <w:t>forze</w:t>
      </w:r>
      <w:r w:rsidR="00E56D87">
        <w:t xml:space="preserve"> e il coraggio di farlo? E come riuscire a far camminare tutti senza la carità e la pazienza</w:t>
      </w:r>
      <w:r w:rsidR="00B515C4">
        <w:t>,</w:t>
      </w:r>
      <w:r w:rsidR="00E56D87">
        <w:t xml:space="preserve"> </w:t>
      </w:r>
      <w:r w:rsidR="00120E91">
        <w:t xml:space="preserve">in modo particolare </w:t>
      </w:r>
      <w:r w:rsidR="00DE70AD">
        <w:t xml:space="preserve">verso </w:t>
      </w:r>
      <w:r w:rsidR="00E56D87">
        <w:t xml:space="preserve">i più affaticati? </w:t>
      </w:r>
    </w:p>
    <w:p w:rsidR="0073155E" w:rsidRDefault="00E56D87" w:rsidP="002A0562">
      <w:pPr>
        <w:ind w:firstLine="708"/>
      </w:pPr>
      <w:r>
        <w:t>Si potrebbe applicare, un po’ schematicamente, a questi tre aspetti quella che costituisce la risorsa vera e propria della fede e della vita cristia</w:t>
      </w:r>
      <w:r w:rsidR="007A7B50">
        <w:t xml:space="preserve">na, e cioè </w:t>
      </w:r>
      <w:r w:rsidR="00B515C4">
        <w:t>il triplice indispensabile dono del</w:t>
      </w:r>
      <w:r w:rsidR="007A7B50">
        <w:t>la Parola</w:t>
      </w:r>
      <w:r w:rsidR="00255662">
        <w:t xml:space="preserve"> di Dio</w:t>
      </w:r>
      <w:r w:rsidR="007A7B50">
        <w:t xml:space="preserve">, </w:t>
      </w:r>
      <w:r w:rsidR="00B515C4">
        <w:t>de</w:t>
      </w:r>
      <w:r w:rsidR="007A7B50">
        <w:t xml:space="preserve">i sacramenti, </w:t>
      </w:r>
      <w:r w:rsidR="00B515C4">
        <w:t>del</w:t>
      </w:r>
      <w:r w:rsidR="007A7B50">
        <w:t>la comunione fraterna. Tutti e tre servono sempre e in tutte le condizioni di vita del credente. Ma è vero che la Parola svolge in modo particolare il servizio della luce che rischiara il ca</w:t>
      </w:r>
      <w:r w:rsidR="007A7B50">
        <w:t>m</w:t>
      </w:r>
      <w:r w:rsidR="007A7B50">
        <w:t xml:space="preserve">mino e permette di vedere la strada </w:t>
      </w:r>
      <w:r w:rsidR="00255662">
        <w:t>lungo la quale avanzare</w:t>
      </w:r>
      <w:r w:rsidR="007A7B50">
        <w:t>. Lo dice anche il sa</w:t>
      </w:r>
      <w:r w:rsidR="007A7B50">
        <w:t>l</w:t>
      </w:r>
      <w:r w:rsidR="007A7B50">
        <w:t>mo: «</w:t>
      </w:r>
      <w:r w:rsidR="007A7B50">
        <w:rPr>
          <w:rStyle w:val="evidenzaparola"/>
        </w:rPr>
        <w:t>Lampada per i miei passi</w:t>
      </w:r>
      <w:r w:rsidR="007A7B50">
        <w:t xml:space="preserve"> è la tua parola, luce sul mio cammino» (119,105). Il p</w:t>
      </w:r>
      <w:r w:rsidR="007A7B50">
        <w:t>a</w:t>
      </w:r>
      <w:r w:rsidR="007A7B50">
        <w:t>store, con l’annuncio e la spiegazione della Parola di Dio, esercita il compito di guida, orientando verso la meta. I sacramenti, a loro volta, sono il sostegno che permette di riacquistare continuamente forza strada facendo e di rinfrancarsi dalla fatica. Celebrandoli, il pastore nutre e ristora</w:t>
      </w:r>
      <w:r w:rsidR="00B515C4">
        <w:t xml:space="preserve"> i fedeli</w:t>
      </w:r>
      <w:r w:rsidR="007A7B50">
        <w:t>, in modo particolare con l’Eucaristia, cibo dei viandanti, «pane dei pellegr</w:t>
      </w:r>
      <w:r w:rsidR="007A7B50">
        <w:t>i</w:t>
      </w:r>
      <w:r w:rsidR="007A7B50">
        <w:t>ni, vero pane dei figli» (</w:t>
      </w:r>
      <w:r w:rsidR="007A7B50">
        <w:rPr>
          <w:i/>
        </w:rPr>
        <w:t>Sequenza</w:t>
      </w:r>
      <w:r w:rsidR="007A7B50">
        <w:t xml:space="preserve"> della solennità del SS. Corpo e Sangue del Signore). </w:t>
      </w:r>
      <w:r w:rsidR="00A33E89">
        <w:t>La comunione fraterna è il l</w:t>
      </w:r>
      <w:r w:rsidR="00A33E89">
        <w:t>e</w:t>
      </w:r>
      <w:r w:rsidR="00A33E89">
        <w:t>game che riesce a tenere tutti insieme, sebbene il passo non sia uguale. Riuscire a non far correre troppo avanti chi va con passo lesto, fino a perdere il contatto con la comunità, viene compensato dalla richiesta a chi va troppo lento d</w:t>
      </w:r>
      <w:r w:rsidR="00FA0689">
        <w:t>i</w:t>
      </w:r>
      <w:r w:rsidR="00A33E89">
        <w:t xml:space="preserve"> accelerare</w:t>
      </w:r>
      <w:r w:rsidR="00FA0E87">
        <w:t>,</w:t>
      </w:r>
      <w:r w:rsidR="00A33E89">
        <w:t xml:space="preserve"> i</w:t>
      </w:r>
      <w:r w:rsidR="00A33E89">
        <w:t>n</w:t>
      </w:r>
      <w:r w:rsidR="00A33E89">
        <w:t>vece</w:t>
      </w:r>
      <w:r w:rsidR="00FA0E87">
        <w:t>,</w:t>
      </w:r>
      <w:r w:rsidR="00A33E89">
        <w:t xml:space="preserve"> </w:t>
      </w:r>
      <w:r w:rsidR="00B515C4">
        <w:t>l’andatura</w:t>
      </w:r>
      <w:r w:rsidR="00A33E89">
        <w:t>. È il ruolo di coordinamento, più esattamente di gove</w:t>
      </w:r>
      <w:r w:rsidR="002B189C">
        <w:t>rno, del p</w:t>
      </w:r>
      <w:r w:rsidR="002B189C">
        <w:t>a</w:t>
      </w:r>
      <w:r w:rsidR="002B189C">
        <w:t>store, che è chiamato</w:t>
      </w:r>
      <w:r w:rsidR="00A33E89">
        <w:t xml:space="preserve"> a tenere unita la comunità facendola</w:t>
      </w:r>
      <w:r w:rsidR="00FA0E87">
        <w:t>, tuttavia,</w:t>
      </w:r>
      <w:r w:rsidR="00A33E89">
        <w:t xml:space="preserve"> pro</w:t>
      </w:r>
      <w:r w:rsidR="00B515C4">
        <w:t>gredire</w:t>
      </w:r>
      <w:r w:rsidR="00A33E89">
        <w:t xml:space="preserve"> ve</w:t>
      </w:r>
      <w:r w:rsidR="00A33E89">
        <w:t>r</w:t>
      </w:r>
      <w:r w:rsidR="00A33E89">
        <w:t xml:space="preserve">so la meta. </w:t>
      </w:r>
      <w:r w:rsidR="003B10BB">
        <w:t>Come dice Gesù: «</w:t>
      </w:r>
      <w:r w:rsidR="003B10BB" w:rsidRPr="003B10BB">
        <w:t>Ascolteranno la mia voce e diventeranno un solo gregge, un solo pastore</w:t>
      </w:r>
      <w:r w:rsidR="003B10BB">
        <w:t>» (</w:t>
      </w:r>
      <w:proofErr w:type="spellStart"/>
      <w:r w:rsidR="003B10BB" w:rsidRPr="003B10BB">
        <w:rPr>
          <w:i/>
        </w:rPr>
        <w:t>Gv</w:t>
      </w:r>
      <w:proofErr w:type="spellEnd"/>
      <w:r w:rsidR="003B10BB">
        <w:t xml:space="preserve"> 10,16).</w:t>
      </w:r>
    </w:p>
    <w:p w:rsidR="00FA0E87" w:rsidRDefault="00FA0E87" w:rsidP="00FA0E87"/>
    <w:p w:rsidR="00FA0E87" w:rsidRPr="00FA0E87" w:rsidRDefault="00FA0E87" w:rsidP="00FA0E87">
      <w:pPr>
        <w:rPr>
          <w:i/>
        </w:rPr>
      </w:pPr>
      <w:r>
        <w:rPr>
          <w:i/>
        </w:rPr>
        <w:t xml:space="preserve">Il ministero nella Chiesa: radice cristologica </w:t>
      </w:r>
    </w:p>
    <w:p w:rsidR="00FA0E87" w:rsidRDefault="00FA0E87" w:rsidP="00EB18D6">
      <w:pPr>
        <w:ind w:firstLine="708"/>
      </w:pPr>
    </w:p>
    <w:p w:rsidR="00EB18D6" w:rsidRDefault="00A035F5" w:rsidP="00EB18D6">
      <w:pPr>
        <w:ind w:firstLine="708"/>
      </w:pPr>
      <w:r>
        <w:t>Quest’ultimo riferimento ci invita a riflettere attentamente prima di p</w:t>
      </w:r>
      <w:r w:rsidR="006E3308">
        <w:t>assare</w:t>
      </w:r>
      <w:r>
        <w:t xml:space="preserve"> </w:t>
      </w:r>
      <w:r w:rsidR="004F6125">
        <w:t xml:space="preserve">a </w:t>
      </w:r>
      <w:r>
        <w:t xml:space="preserve">individuare il compito ed evidenziare il dovere di corrispondenza da parte dei fedeli – il gregge – al servizio del pastore. </w:t>
      </w:r>
      <w:r w:rsidR="00C26B5B">
        <w:t xml:space="preserve">Che cos’è che legittima il servizio del pastore e quindi anche la vita dei fedeli? E che cosa </w:t>
      </w:r>
      <w:r w:rsidR="00B515C4">
        <w:t>sta a</w:t>
      </w:r>
      <w:r w:rsidR="00C26B5B">
        <w:t xml:space="preserve"> richiede</w:t>
      </w:r>
      <w:r w:rsidR="00B515C4">
        <w:t>re</w:t>
      </w:r>
      <w:r w:rsidR="00C26B5B">
        <w:t xml:space="preserve"> </w:t>
      </w:r>
      <w:r w:rsidR="00B515C4">
        <w:t xml:space="preserve">la loro attiva </w:t>
      </w:r>
      <w:r w:rsidR="00C26B5B">
        <w:t xml:space="preserve">reciprocità? </w:t>
      </w:r>
      <w:r w:rsidR="007E5548">
        <w:t>Per trovare adeguata risposta a tali domande abbiamo bisogno di riandare alla rad</w:t>
      </w:r>
      <w:r w:rsidR="007E5548">
        <w:t>i</w:t>
      </w:r>
      <w:r w:rsidR="007E5548">
        <w:t>ce cristologica, alle ragioni ecclesiologiche, alle esigenze pastorali della comunità credente p</w:t>
      </w:r>
      <w:r w:rsidR="007E5548">
        <w:t>o</w:t>
      </w:r>
      <w:r w:rsidR="007E5548">
        <w:t xml:space="preserve">sta sotto la guida del ministero ordinato. </w:t>
      </w:r>
    </w:p>
    <w:p w:rsidR="009853AF" w:rsidRDefault="009853AF" w:rsidP="00EB18D6">
      <w:pPr>
        <w:ind w:firstLine="708"/>
      </w:pPr>
      <w:r>
        <w:t>La radice cristologica è già evocata nei riferimenti al capitolo 10 del Vangelo di Giovanni. Lì si invera l’annuncio che attraversa la Scrittura, secondo cui ult</w:t>
      </w:r>
      <w:r>
        <w:t>i</w:t>
      </w:r>
      <w:r>
        <w:t xml:space="preserve">mamente è Dio stesso a guidare il suo popolo. E </w:t>
      </w:r>
      <w:r w:rsidR="006E3308">
        <w:t xml:space="preserve">il Cristo </w:t>
      </w:r>
      <w:r>
        <w:t>non è altri che Dio stesso</w:t>
      </w:r>
      <w:r w:rsidR="00B515C4">
        <w:t>, il quale</w:t>
      </w:r>
      <w:r>
        <w:t xml:space="preserve">, nella persona del Figlio, viene </w:t>
      </w:r>
      <w:r w:rsidR="006E3308">
        <w:t xml:space="preserve">a manifestare e </w:t>
      </w:r>
      <w:r>
        <w:t>ad attuare storicamente la guida che esercita sul suo popolo, non solo attraverso la presenza</w:t>
      </w:r>
      <w:r w:rsidR="004F6125">
        <w:t xml:space="preserve"> di</w:t>
      </w:r>
      <w:r w:rsidR="006E3308">
        <w:t xml:space="preserve"> Gesù</w:t>
      </w:r>
      <w:r>
        <w:t xml:space="preserve">, le </w:t>
      </w:r>
      <w:r w:rsidR="006E3308">
        <w:t xml:space="preserve">sue </w:t>
      </w:r>
      <w:r>
        <w:t xml:space="preserve">opere, la </w:t>
      </w:r>
      <w:r w:rsidR="006E3308">
        <w:t xml:space="preserve">sua </w:t>
      </w:r>
      <w:r>
        <w:t xml:space="preserve">parola, ma in maniera suprema con il dono stesso della vita. </w:t>
      </w:r>
      <w:r w:rsidR="00EB18D6">
        <w:t>«</w:t>
      </w:r>
      <w:r w:rsidR="00EB18D6" w:rsidRPr="00EB18D6">
        <w:rPr>
          <w:rFonts w:eastAsia="Times New Roman"/>
          <w:szCs w:val="24"/>
          <w:lang w:eastAsia="it-IT"/>
        </w:rPr>
        <w:t>Io s</w:t>
      </w:r>
      <w:r w:rsidR="00EB18D6" w:rsidRPr="00EB18D6">
        <w:rPr>
          <w:rFonts w:eastAsia="Times New Roman"/>
          <w:szCs w:val="24"/>
          <w:lang w:eastAsia="it-IT"/>
        </w:rPr>
        <w:t>o</w:t>
      </w:r>
      <w:r w:rsidR="00EB18D6" w:rsidRPr="00EB18D6">
        <w:rPr>
          <w:rFonts w:eastAsia="Times New Roman"/>
          <w:szCs w:val="24"/>
          <w:lang w:eastAsia="it-IT"/>
        </w:rPr>
        <w:t>no il buon pastore</w:t>
      </w:r>
      <w:r w:rsidR="006E3308">
        <w:rPr>
          <w:rFonts w:eastAsia="Times New Roman"/>
          <w:szCs w:val="24"/>
          <w:lang w:eastAsia="it-IT"/>
        </w:rPr>
        <w:t xml:space="preserve"> – egli dice</w:t>
      </w:r>
      <w:r w:rsidR="00EB18D6" w:rsidRPr="00EB18D6">
        <w:rPr>
          <w:rFonts w:eastAsia="Times New Roman"/>
          <w:szCs w:val="24"/>
          <w:lang w:eastAsia="it-IT"/>
        </w:rPr>
        <w:t>. Il buon pastore dà la propria vita per le p</w:t>
      </w:r>
      <w:r w:rsidR="00EB18D6" w:rsidRPr="00EB18D6">
        <w:rPr>
          <w:rFonts w:eastAsia="Times New Roman"/>
          <w:szCs w:val="24"/>
          <w:lang w:eastAsia="it-IT"/>
        </w:rPr>
        <w:t>e</w:t>
      </w:r>
      <w:r w:rsidR="00EB18D6" w:rsidRPr="00EB18D6">
        <w:rPr>
          <w:rFonts w:eastAsia="Times New Roman"/>
          <w:szCs w:val="24"/>
          <w:lang w:eastAsia="it-IT"/>
        </w:rPr>
        <w:t xml:space="preserve">core. </w:t>
      </w:r>
      <w:bookmarkStart w:id="0" w:name="VER_14"/>
      <w:r w:rsidR="00EB18D6">
        <w:rPr>
          <w:rFonts w:eastAsia="Times New Roman"/>
          <w:szCs w:val="24"/>
          <w:lang w:eastAsia="it-IT"/>
        </w:rPr>
        <w:t xml:space="preserve">[…] </w:t>
      </w:r>
      <w:bookmarkEnd w:id="0"/>
      <w:r w:rsidR="00EB18D6" w:rsidRPr="00EB18D6">
        <w:rPr>
          <w:rFonts w:eastAsia="Times New Roman"/>
          <w:szCs w:val="24"/>
          <w:lang w:eastAsia="it-IT"/>
        </w:rPr>
        <w:t>Io sono il buon pastore, conosco le mie pecore e le mie pecore conoscono me, così come il Padre conosce me e io conosco il Padre, e do la mia vita per le p</w:t>
      </w:r>
      <w:r w:rsidR="00EB18D6" w:rsidRPr="00EB18D6">
        <w:rPr>
          <w:rFonts w:eastAsia="Times New Roman"/>
          <w:szCs w:val="24"/>
          <w:lang w:eastAsia="it-IT"/>
        </w:rPr>
        <w:t>e</w:t>
      </w:r>
      <w:r w:rsidR="00EB18D6" w:rsidRPr="00EB18D6">
        <w:rPr>
          <w:rFonts w:eastAsia="Times New Roman"/>
          <w:szCs w:val="24"/>
          <w:lang w:eastAsia="it-IT"/>
        </w:rPr>
        <w:t>core. Per questo il Padre mi ama: perché io do la mia vita, per poi riprenderla di nuovo.</w:t>
      </w:r>
      <w:bookmarkStart w:id="1" w:name="VER_18"/>
      <w:bookmarkEnd w:id="1"/>
      <w:r w:rsidR="00EB18D6">
        <w:rPr>
          <w:rFonts w:eastAsia="Times New Roman"/>
          <w:szCs w:val="24"/>
          <w:lang w:eastAsia="it-IT"/>
        </w:rPr>
        <w:t xml:space="preserve"> </w:t>
      </w:r>
      <w:r w:rsidR="00EB18D6" w:rsidRPr="00EB18D6">
        <w:rPr>
          <w:rFonts w:eastAsia="Times New Roman"/>
          <w:szCs w:val="24"/>
          <w:lang w:eastAsia="it-IT"/>
        </w:rPr>
        <w:t>Ne</w:t>
      </w:r>
      <w:r w:rsidR="00EB18D6" w:rsidRPr="00EB18D6">
        <w:rPr>
          <w:rFonts w:eastAsia="Times New Roman"/>
          <w:szCs w:val="24"/>
          <w:lang w:eastAsia="it-IT"/>
        </w:rPr>
        <w:t>s</w:t>
      </w:r>
      <w:r w:rsidR="00EB18D6" w:rsidRPr="00EB18D6">
        <w:rPr>
          <w:rFonts w:eastAsia="Times New Roman"/>
          <w:szCs w:val="24"/>
          <w:lang w:eastAsia="it-IT"/>
        </w:rPr>
        <w:lastRenderedPageBreak/>
        <w:t>suno me la toglie: io la do da me stesso. Ho il potere di darla e il potere di ripre</w:t>
      </w:r>
      <w:r w:rsidR="00EB18D6" w:rsidRPr="00EB18D6">
        <w:rPr>
          <w:rFonts w:eastAsia="Times New Roman"/>
          <w:szCs w:val="24"/>
          <w:lang w:eastAsia="it-IT"/>
        </w:rPr>
        <w:t>n</w:t>
      </w:r>
      <w:r w:rsidR="00EB18D6" w:rsidRPr="00EB18D6">
        <w:rPr>
          <w:rFonts w:eastAsia="Times New Roman"/>
          <w:szCs w:val="24"/>
          <w:lang w:eastAsia="it-IT"/>
        </w:rPr>
        <w:t>derla di nuovo. Questo è il comando che ho ricevuto dal P</w:t>
      </w:r>
      <w:r w:rsidR="00EB18D6" w:rsidRPr="00EB18D6">
        <w:rPr>
          <w:rFonts w:eastAsia="Times New Roman"/>
          <w:szCs w:val="24"/>
          <w:lang w:eastAsia="it-IT"/>
        </w:rPr>
        <w:t>a</w:t>
      </w:r>
      <w:r w:rsidR="00EB18D6" w:rsidRPr="00EB18D6">
        <w:rPr>
          <w:rFonts w:eastAsia="Times New Roman"/>
          <w:szCs w:val="24"/>
          <w:lang w:eastAsia="it-IT"/>
        </w:rPr>
        <w:t>dre mio</w:t>
      </w:r>
      <w:r w:rsidR="00EB18D6" w:rsidRPr="00EB18D6">
        <w:t>»</w:t>
      </w:r>
      <w:r w:rsidR="00EB18D6">
        <w:t xml:space="preserve"> (</w:t>
      </w:r>
      <w:proofErr w:type="spellStart"/>
      <w:r w:rsidR="00EB18D6">
        <w:rPr>
          <w:i/>
        </w:rPr>
        <w:t>Gv</w:t>
      </w:r>
      <w:proofErr w:type="spellEnd"/>
      <w:r w:rsidR="00EB18D6">
        <w:rPr>
          <w:i/>
        </w:rPr>
        <w:t xml:space="preserve"> </w:t>
      </w:r>
      <w:r w:rsidR="00EB18D6">
        <w:t>10,11.14-15.17-18). L’evento pasquale di morte e</w:t>
      </w:r>
      <w:r w:rsidR="004F6125">
        <w:t xml:space="preserve"> di risurrezione è il culmine di un</w:t>
      </w:r>
      <w:r w:rsidR="00EB18D6">
        <w:t xml:space="preserve"> </w:t>
      </w:r>
      <w:r w:rsidR="004F6125">
        <w:t>“</w:t>
      </w:r>
      <w:r w:rsidR="00EB18D6">
        <w:t>servizio pastorale</w:t>
      </w:r>
      <w:r w:rsidR="004F6125">
        <w:t>”</w:t>
      </w:r>
      <w:r w:rsidR="00EB18D6">
        <w:t xml:space="preserve"> che Gesù è venuto a svolgere </w:t>
      </w:r>
      <w:r w:rsidR="008A3328">
        <w:t xml:space="preserve">e a portare a compimento </w:t>
      </w:r>
      <w:r w:rsidR="00EB18D6">
        <w:t>in piena adesi</w:t>
      </w:r>
      <w:r w:rsidR="00EB18D6">
        <w:t>o</w:t>
      </w:r>
      <w:r w:rsidR="00EB18D6">
        <w:t xml:space="preserve">ne alla volontà del Padre. </w:t>
      </w:r>
    </w:p>
    <w:p w:rsidR="007C2081" w:rsidRDefault="007C2081" w:rsidP="00EB18D6">
      <w:pPr>
        <w:ind w:firstLine="708"/>
      </w:pPr>
      <w:r>
        <w:t>Per questo la Lettera agli Ebrei dice: «</w:t>
      </w:r>
      <w:r>
        <w:rPr>
          <w:rStyle w:val="evidenza"/>
        </w:rPr>
        <w:t xml:space="preserve">Il Dio della pace, che ha ricondotto dai morti il </w:t>
      </w:r>
      <w:r>
        <w:rPr>
          <w:rStyle w:val="evidenzaparola"/>
        </w:rPr>
        <w:t>Pastore</w:t>
      </w:r>
      <w:r>
        <w:rPr>
          <w:rStyle w:val="evidenza"/>
        </w:rPr>
        <w:t xml:space="preserve"> grande delle pecore, in virtù del sangue di un’alleanza eterna, il Signore nostro Gesù, </w:t>
      </w:r>
      <w:r>
        <w:t>vi renda perfetti in ogni bene, perché possiate compiere la sua volontà, operando in voi ciò che a lui è gradito per mezzo di Gesù Cristo, al quale sia gloria nei secoli dei secoli» (13,20-21). E la prima Lettera di Pietro chiama Gesù «pastore e custode delle vostre anime» (2,25) e</w:t>
      </w:r>
      <w:r w:rsidR="00055E0A">
        <w:t>, ancora,</w:t>
      </w:r>
      <w:r>
        <w:t xml:space="preserve"> «pastore supremo» (5,4). </w:t>
      </w:r>
      <w:r w:rsidR="00D54F3D">
        <w:t>Lui solo è la guida, a Lui possiamo affidarci con piena fiducia</w:t>
      </w:r>
      <w:r w:rsidR="008A3328">
        <w:t>,</w:t>
      </w:r>
      <w:r w:rsidR="00D54F3D">
        <w:t xml:space="preserve"> certi di essere co</w:t>
      </w:r>
      <w:r w:rsidR="00D54F3D">
        <w:t>n</w:t>
      </w:r>
      <w:r w:rsidR="00D54F3D">
        <w:t>dotti a ricevere «la corona di gloria che non appassisce» (</w:t>
      </w:r>
      <w:proofErr w:type="spellStart"/>
      <w:r w:rsidR="00D54F3D">
        <w:rPr>
          <w:i/>
        </w:rPr>
        <w:t>ib</w:t>
      </w:r>
      <w:proofErr w:type="spellEnd"/>
      <w:r w:rsidR="00D54F3D">
        <w:rPr>
          <w:i/>
        </w:rPr>
        <w:t>.</w:t>
      </w:r>
      <w:r w:rsidR="00D54F3D">
        <w:t>).</w:t>
      </w:r>
      <w:r w:rsidR="008A3328">
        <w:t xml:space="preserve"> I pastori siamo scelti e posti nel cuore della comunità per essere segno e strumento, sacramento dell’unico pastore che continua a effondere il dono della sua vita su quanti a Lui aderiscono e da Lui si lasciano guidare. </w:t>
      </w:r>
      <w:r w:rsidR="0035472D">
        <w:t>A Lui, dunque, i pastori devono condurre i fedeli, pe</w:t>
      </w:r>
      <w:r w:rsidR="0035472D">
        <w:t>r</w:t>
      </w:r>
      <w:r w:rsidR="0035472D">
        <w:t xml:space="preserve">ché sua è la Parola che illumina il cammino, suoi i sacramenti che danno forza per resistere e lottare, sua la comunione d’amore che si adopera in tutti i modi per </w:t>
      </w:r>
      <w:r w:rsidR="00055E0A">
        <w:t>ten</w:t>
      </w:r>
      <w:r w:rsidR="00055E0A">
        <w:t>e</w:t>
      </w:r>
      <w:r w:rsidR="00055E0A">
        <w:t xml:space="preserve">re uniti e </w:t>
      </w:r>
      <w:r w:rsidR="0035472D">
        <w:t xml:space="preserve">non perdere nessuno lungo la strada. </w:t>
      </w:r>
    </w:p>
    <w:p w:rsidR="00151572" w:rsidRDefault="00151572" w:rsidP="00151572"/>
    <w:p w:rsidR="00151572" w:rsidRPr="00151572" w:rsidRDefault="00151572" w:rsidP="00151572">
      <w:pPr>
        <w:rPr>
          <w:i/>
        </w:rPr>
      </w:pPr>
      <w:r>
        <w:rPr>
          <w:i/>
        </w:rPr>
        <w:t>Ragioni ecclesiologiche</w:t>
      </w:r>
    </w:p>
    <w:p w:rsidR="00151572" w:rsidRDefault="00151572" w:rsidP="00EB18D6">
      <w:pPr>
        <w:ind w:firstLine="708"/>
      </w:pPr>
    </w:p>
    <w:p w:rsidR="00067E46" w:rsidRDefault="00067E46" w:rsidP="00EB18D6">
      <w:pPr>
        <w:ind w:firstLine="708"/>
      </w:pPr>
      <w:r>
        <w:t xml:space="preserve">Dalla radice cristologica provengono anche le ragioni ecclesiologiche. Esse ci vengono richiamate con autorevolezza </w:t>
      </w:r>
      <w:r w:rsidR="00055E0A">
        <w:t xml:space="preserve">insuperabile </w:t>
      </w:r>
      <w:r>
        <w:t xml:space="preserve">dal concilio Vaticano II, in modo particolare nella </w:t>
      </w:r>
      <w:r w:rsidRPr="00067E46">
        <w:rPr>
          <w:i/>
        </w:rPr>
        <w:t xml:space="preserve">Lumen </w:t>
      </w:r>
      <w:proofErr w:type="spellStart"/>
      <w:r w:rsidRPr="00067E46">
        <w:rPr>
          <w:i/>
        </w:rPr>
        <w:t>gentium</w:t>
      </w:r>
      <w:proofErr w:type="spellEnd"/>
      <w:r>
        <w:t xml:space="preserve">. </w:t>
      </w:r>
      <w:r w:rsidR="00516E10">
        <w:t xml:space="preserve">Questa </w:t>
      </w:r>
      <w:r w:rsidR="00274B1C">
        <w:t xml:space="preserve">presenta la Chiesa come mistero-sacramento, come popolo di Dio gerarchicamente ordinato, chiamato alla santità in tutti i suoi stati di vita, destinato al Regno di Dio sul modello di Maria. </w:t>
      </w:r>
      <w:r w:rsidR="003E3202">
        <w:t>Rettamente intesa, la categoria di popolo di Dio condensa l’identità della Chiesa come comun</w:t>
      </w:r>
      <w:r w:rsidR="003E3202">
        <w:t>i</w:t>
      </w:r>
      <w:r w:rsidR="003E3202">
        <w:t>tà umana creata da Dio mediante il sacrificio di Cristo e il dono, da Risorto, del</w:t>
      </w:r>
      <w:r w:rsidR="00354EF3">
        <w:t xml:space="preserve"> suo</w:t>
      </w:r>
      <w:r w:rsidR="003E3202">
        <w:t xml:space="preserve"> Spirito. </w:t>
      </w:r>
      <w:r w:rsidR="00354EF3">
        <w:t>Essa è l</w:t>
      </w:r>
      <w:r w:rsidR="003E3202">
        <w:t>a comunione d</w:t>
      </w:r>
      <w:r w:rsidR="00354EF3">
        <w:t>e</w:t>
      </w:r>
      <w:r w:rsidR="003E3202">
        <w:t xml:space="preserve">i credenti, ordinata al proprio interno e come tale efficace nel testimoniare e rendere presente la grazia del Risorto </w:t>
      </w:r>
      <w:r w:rsidR="00354EF3">
        <w:t xml:space="preserve">che </w:t>
      </w:r>
      <w:r w:rsidR="003E3202">
        <w:t>orienta tutto al Regno di Dio. È all’interno di tale comunione, e non separatamente da essa, che svolge la sua insostituibile missione il ministero ordinato dei pastori</w:t>
      </w:r>
      <w:r w:rsidR="002574D3">
        <w:t xml:space="preserve"> (in questo se</w:t>
      </w:r>
      <w:r w:rsidR="002574D3">
        <w:t>n</w:t>
      </w:r>
      <w:r w:rsidR="002574D3">
        <w:t xml:space="preserve">so agenti non solo </w:t>
      </w:r>
      <w:r w:rsidR="00D94D70">
        <w:t xml:space="preserve">nel nome e </w:t>
      </w:r>
      <w:r w:rsidR="002574D3">
        <w:t>nella persona di Cristo ma anche della Chiesa)</w:t>
      </w:r>
      <w:r w:rsidR="003E3202">
        <w:t xml:space="preserve">. </w:t>
      </w:r>
      <w:r w:rsidR="004C3E7E">
        <w:t>Esso r</w:t>
      </w:r>
      <w:r w:rsidR="004C3E7E">
        <w:t>i</w:t>
      </w:r>
      <w:r w:rsidR="004C3E7E">
        <w:t>propone instancabilmente l’annuncio della Parola nel cuore della comunità e la rende sacramentalmente un unico corpo con Cristo capo</w:t>
      </w:r>
      <w:r w:rsidR="00C04E0B">
        <w:t>,</w:t>
      </w:r>
      <w:r w:rsidR="004C3E7E">
        <w:t xml:space="preserve"> che solamente ha il potere di offrire al Padre il culto perfetto</w:t>
      </w:r>
      <w:r w:rsidR="00354EF3">
        <w:t>,</w:t>
      </w:r>
      <w:r w:rsidR="004C3E7E">
        <w:t xml:space="preserve"> </w:t>
      </w:r>
      <w:r w:rsidR="00C04E0B">
        <w:t>in qu</w:t>
      </w:r>
      <w:r w:rsidR="004C3E7E">
        <w:t>el dono supremo di sé che non cessa di r</w:t>
      </w:r>
      <w:r w:rsidR="004C3E7E">
        <w:t>i</w:t>
      </w:r>
      <w:r w:rsidR="004C3E7E">
        <w:t>prese</w:t>
      </w:r>
      <w:r w:rsidR="004C3E7E">
        <w:t>n</w:t>
      </w:r>
      <w:r w:rsidR="004C3E7E">
        <w:t>tarsi attivamente nella storia dell’</w:t>
      </w:r>
      <w:r w:rsidR="00C04E0B">
        <w:t>umanità grazie</w:t>
      </w:r>
      <w:r w:rsidR="004C3E7E">
        <w:t xml:space="preserve"> al sacramento ecclesiale. </w:t>
      </w:r>
      <w:r w:rsidR="002574D3">
        <w:t>I</w:t>
      </w:r>
      <w:r w:rsidR="003E3202">
        <w:t>n questo modo si vede come tutta la comunità dei credenti è chiamata a diventare un solo corpo, un soggetto che non potrebbe identificarsi ed esprimersi senza il sacr</w:t>
      </w:r>
      <w:r w:rsidR="003E3202">
        <w:t>a</w:t>
      </w:r>
      <w:r w:rsidR="003E3202">
        <w:t>mento dei pastori, ma un soggetto credente, in comunione, testimone dell’opera di salve</w:t>
      </w:r>
      <w:r w:rsidR="003E3202">
        <w:t>z</w:t>
      </w:r>
      <w:r w:rsidR="003E3202">
        <w:t xml:space="preserve">za, proprio oggi, in questo tempo e in questa terra. </w:t>
      </w:r>
    </w:p>
    <w:p w:rsidR="00354EF3" w:rsidRDefault="00354EF3" w:rsidP="00354EF3"/>
    <w:p w:rsidR="00354EF3" w:rsidRPr="00354EF3" w:rsidRDefault="00354EF3" w:rsidP="00354EF3">
      <w:pPr>
        <w:rPr>
          <w:i/>
        </w:rPr>
      </w:pPr>
      <w:r>
        <w:rPr>
          <w:i/>
        </w:rPr>
        <w:t xml:space="preserve">Discernimento cristiano </w:t>
      </w:r>
    </w:p>
    <w:p w:rsidR="00354EF3" w:rsidRDefault="00354EF3" w:rsidP="00EB18D6">
      <w:pPr>
        <w:ind w:firstLine="708"/>
      </w:pPr>
    </w:p>
    <w:p w:rsidR="00103B3F" w:rsidRDefault="00103B3F" w:rsidP="00EB18D6">
      <w:pPr>
        <w:ind w:firstLine="708"/>
      </w:pPr>
      <w:r>
        <w:t xml:space="preserve">In terzo luogo, </w:t>
      </w:r>
      <w:r w:rsidR="00BF6DBD">
        <w:t xml:space="preserve">allora, proprio </w:t>
      </w:r>
      <w:r>
        <w:t xml:space="preserve">le </w:t>
      </w:r>
      <w:r w:rsidR="00BF6DBD">
        <w:t xml:space="preserve">vive, e talora scottanti, </w:t>
      </w:r>
      <w:r>
        <w:t>esigenze pastorali conferiscono la spinta dell’attualità alla responsabilità della comunità credente e all’urgenza della partecipazione di tutti i fedeli alla missione</w:t>
      </w:r>
      <w:r w:rsidR="00D6350A">
        <w:t>,</w:t>
      </w:r>
      <w:r>
        <w:t xml:space="preserve"> condotta a titolo sp</w:t>
      </w:r>
      <w:r>
        <w:t>e</w:t>
      </w:r>
      <w:r>
        <w:t xml:space="preserve">ciale, perché sacramentale, dai pastori. Per stare ancora al Vaticano II, la </w:t>
      </w:r>
      <w:proofErr w:type="spellStart"/>
      <w:r>
        <w:rPr>
          <w:i/>
        </w:rPr>
        <w:t>Gaudium</w:t>
      </w:r>
      <w:proofErr w:type="spellEnd"/>
      <w:r>
        <w:rPr>
          <w:i/>
        </w:rPr>
        <w:t xml:space="preserve"> et </w:t>
      </w:r>
      <w:proofErr w:type="spellStart"/>
      <w:r>
        <w:rPr>
          <w:i/>
        </w:rPr>
        <w:t>spes</w:t>
      </w:r>
      <w:proofErr w:type="spellEnd"/>
      <w:r>
        <w:t>, in modo particolare, ci offre un percorso esemplare e indica un metodo per imparare a</w:t>
      </w:r>
      <w:r w:rsidR="00F912B5">
        <w:t>d abitare</w:t>
      </w:r>
      <w:r>
        <w:t xml:space="preserve"> da credenti </w:t>
      </w:r>
      <w:r w:rsidR="00F912B5">
        <w:t>i</w:t>
      </w:r>
      <w:r>
        <w:t xml:space="preserve">l mondo contemporaneo. </w:t>
      </w:r>
      <w:r w:rsidR="00B55A30">
        <w:t>Il suo è un invito al d</w:t>
      </w:r>
      <w:r w:rsidR="00B55A30">
        <w:t>i</w:t>
      </w:r>
      <w:r w:rsidR="00B55A30">
        <w:t>scernimento, cioè a leggere nella luce della fede la realtà attorno a noi</w:t>
      </w:r>
      <w:r w:rsidR="00B25ED1">
        <w:t>, per c</w:t>
      </w:r>
      <w:r w:rsidR="00B25ED1">
        <w:t>o</w:t>
      </w:r>
      <w:r w:rsidR="00B25ED1">
        <w:t>gliervi</w:t>
      </w:r>
      <w:r w:rsidR="00B55A30">
        <w:t xml:space="preserve"> gli appelli e i segni di Dio, così da rispondere alla sua chiamat</w:t>
      </w:r>
      <w:r w:rsidR="00F912B5">
        <w:t>a</w:t>
      </w:r>
      <w:r w:rsidR="00B55A30">
        <w:t xml:space="preserve"> con una vita da cr</w:t>
      </w:r>
      <w:r w:rsidR="00B55A30">
        <w:t>e</w:t>
      </w:r>
      <w:r w:rsidR="00B55A30">
        <w:t xml:space="preserve">denti e portando </w:t>
      </w:r>
      <w:r w:rsidR="00F912B5">
        <w:t xml:space="preserve">a tutti, </w:t>
      </w:r>
      <w:r w:rsidR="00B55A30">
        <w:t>in modo credibile e convincente</w:t>
      </w:r>
      <w:r w:rsidR="00F912B5">
        <w:t>,</w:t>
      </w:r>
      <w:r w:rsidR="00B55A30">
        <w:t xml:space="preserve"> la parola e la testimonia</w:t>
      </w:r>
      <w:r w:rsidR="00B55A30">
        <w:t>n</w:t>
      </w:r>
      <w:r w:rsidR="00B55A30">
        <w:t xml:space="preserve">za della fede cristiana. </w:t>
      </w:r>
    </w:p>
    <w:p w:rsidR="00B25ED1" w:rsidRDefault="00B25ED1" w:rsidP="00EB18D6">
      <w:pPr>
        <w:ind w:firstLine="708"/>
      </w:pPr>
      <w:r>
        <w:t>In quest’opera di discernimento siamo accompagnati da una ricca e</w:t>
      </w:r>
      <w:r w:rsidR="00680B6A">
        <w:t>labor</w:t>
      </w:r>
      <w:r w:rsidR="00680B6A">
        <w:t>a</w:t>
      </w:r>
      <w:r w:rsidR="00680B6A">
        <w:t>zione</w:t>
      </w:r>
      <w:r>
        <w:t xml:space="preserve"> ecclesiale. Basti fare riferimento agli orientamenti pastorali dei Vescovi itali</w:t>
      </w:r>
      <w:r>
        <w:t>a</w:t>
      </w:r>
      <w:r>
        <w:t xml:space="preserve">ni per questo decennio, </w:t>
      </w:r>
      <w:r>
        <w:rPr>
          <w:i/>
        </w:rPr>
        <w:t>Educare alla vita buona del Vangelo</w:t>
      </w:r>
      <w:r>
        <w:t>; e poi ancora alla prepar</w:t>
      </w:r>
      <w:r>
        <w:t>a</w:t>
      </w:r>
      <w:r>
        <w:t xml:space="preserve">zione ormai avviata al V Convegno ecclesiale nazionale di Firenze, del 2015, che ha già un titolo: </w:t>
      </w:r>
      <w:r>
        <w:rPr>
          <w:i/>
        </w:rPr>
        <w:t>In Gesù Cristo il nuovo umanesimo</w:t>
      </w:r>
      <w:r>
        <w:t xml:space="preserve">. </w:t>
      </w:r>
      <w:r w:rsidR="00F912B5">
        <w:t xml:space="preserve">E in questo contesto </w:t>
      </w:r>
      <w:r w:rsidR="00DE5313">
        <w:t>andrebbe r</w:t>
      </w:r>
      <w:r w:rsidR="00DE5313">
        <w:t>i</w:t>
      </w:r>
      <w:r w:rsidR="00DE5313">
        <w:t xml:space="preserve">letta la </w:t>
      </w:r>
      <w:r w:rsidR="00F912B5">
        <w:t xml:space="preserve">Nota della Conferenza episcopale </w:t>
      </w:r>
      <w:r w:rsidR="00F912B5">
        <w:rPr>
          <w:i/>
        </w:rPr>
        <w:t>Per un Paese solidale. Chiesa italiana e Me</w:t>
      </w:r>
      <w:r w:rsidR="00F912B5">
        <w:rPr>
          <w:i/>
        </w:rPr>
        <w:t>z</w:t>
      </w:r>
      <w:r w:rsidR="00F912B5">
        <w:rPr>
          <w:i/>
        </w:rPr>
        <w:t>zogiorno</w:t>
      </w:r>
      <w:r w:rsidR="00F912B5">
        <w:t xml:space="preserve">, del 2010. </w:t>
      </w:r>
      <w:r w:rsidR="00680B6A">
        <w:t xml:space="preserve">Questi riferimenti da soli sono in grado di fornirci il quadro di una lettura </w:t>
      </w:r>
      <w:r w:rsidR="00E753D3">
        <w:t>credente</w:t>
      </w:r>
      <w:r w:rsidR="00E753D3">
        <w:t xml:space="preserve"> </w:t>
      </w:r>
      <w:r w:rsidR="00680B6A">
        <w:t xml:space="preserve">della realtà di oggi </w:t>
      </w:r>
      <w:r w:rsidR="000141C6">
        <w:t xml:space="preserve">con </w:t>
      </w:r>
      <w:r w:rsidR="00680B6A">
        <w:t xml:space="preserve">la sua complessità e </w:t>
      </w:r>
      <w:r w:rsidR="000141C6">
        <w:t xml:space="preserve">con </w:t>
      </w:r>
      <w:r w:rsidR="00680B6A">
        <w:t>le sue po</w:t>
      </w:r>
      <w:r w:rsidR="00BF6DBD">
        <w:t>te</w:t>
      </w:r>
      <w:r w:rsidR="00BF6DBD">
        <w:t>n</w:t>
      </w:r>
      <w:r w:rsidR="00BF6DBD">
        <w:t>ziali</w:t>
      </w:r>
      <w:r w:rsidR="00680B6A">
        <w:t xml:space="preserve">tà. È diventato difficile educare, ma proprio per questo bisogna recuperarne l’integro valore; l’umanità dell’uomo è a rischio, </w:t>
      </w:r>
      <w:r w:rsidR="00BF6DBD">
        <w:t>e perciò c’è una r</w:t>
      </w:r>
      <w:r w:rsidR="00BF6DBD">
        <w:t>a</w:t>
      </w:r>
      <w:r w:rsidR="00BF6DBD">
        <w:t xml:space="preserve">gione in più per </w:t>
      </w:r>
      <w:r w:rsidR="00680B6A">
        <w:t xml:space="preserve">lottare con ogni energia </w:t>
      </w:r>
      <w:r w:rsidR="00D6350A">
        <w:t>allo scopo di</w:t>
      </w:r>
      <w:r w:rsidR="00680B6A">
        <w:t xml:space="preserve"> salvagua</w:t>
      </w:r>
      <w:r w:rsidR="00680B6A">
        <w:t>r</w:t>
      </w:r>
      <w:r w:rsidR="00680B6A">
        <w:t>darne l’identità</w:t>
      </w:r>
      <w:r w:rsidR="00DE5313">
        <w:t>; il nostro Sud, poi, subisce più duramente i contraccolpi d</w:t>
      </w:r>
      <w:r w:rsidR="00A9355E">
        <w:t>i una</w:t>
      </w:r>
      <w:r w:rsidR="00DE5313">
        <w:t xml:space="preserve"> crisi, in corrispondenza con </w:t>
      </w:r>
      <w:r w:rsidR="00A9355E">
        <w:t xml:space="preserve">la quale </w:t>
      </w:r>
      <w:r w:rsidR="00DE5313">
        <w:t>la comunità ecclesiale avverte più acutamente il senso di responsabilità nello svolg</w:t>
      </w:r>
      <w:r w:rsidR="00DE5313">
        <w:t>i</w:t>
      </w:r>
      <w:r w:rsidR="00DE5313">
        <w:t>mento de</w:t>
      </w:r>
      <w:r w:rsidR="00DE5313">
        <w:t>l</w:t>
      </w:r>
      <w:r w:rsidR="00DE5313">
        <w:t xml:space="preserve">la sua missione pastorale </w:t>
      </w:r>
      <w:r w:rsidR="00680B6A">
        <w:t xml:space="preserve">. </w:t>
      </w:r>
    </w:p>
    <w:p w:rsidR="003D18F3" w:rsidRDefault="003D18F3" w:rsidP="00EB18D6">
      <w:pPr>
        <w:ind w:firstLine="708"/>
      </w:pPr>
      <w:r>
        <w:t>Gli orientamenti pastorali segnalano la perdita di un orizzonte culturale omogeneo, la frammentazione dell’esperienza della realtà, la rottura della trasmi</w:t>
      </w:r>
      <w:r>
        <w:t>s</w:t>
      </w:r>
      <w:r>
        <w:t>sione generazionale. Ormai sembra tramontato quel mondo integrato in cui la pe</w:t>
      </w:r>
      <w:r>
        <w:t>r</w:t>
      </w:r>
      <w:r>
        <w:t>cezione del senso della realtà veniva trasmesso implicitamente nello stesso processo naturale di crescita di ogni creatura umana; la sua connotazione cristiana non av</w:t>
      </w:r>
      <w:r>
        <w:t>e</w:t>
      </w:r>
      <w:r>
        <w:t xml:space="preserve">va necessariamente </w:t>
      </w:r>
      <w:r w:rsidR="00BF6DBD">
        <w:t xml:space="preserve">in tutti uguale </w:t>
      </w:r>
      <w:r>
        <w:t xml:space="preserve">valore religioso adeguato, ma conservava una profonda consistenza culturale. La </w:t>
      </w:r>
      <w:proofErr w:type="spellStart"/>
      <w:r>
        <w:t>pluralizzazione</w:t>
      </w:r>
      <w:proofErr w:type="spellEnd"/>
      <w:r>
        <w:t xml:space="preserve"> delle culture, delle visioni ideali e religiose, dei valori etici ha reso </w:t>
      </w:r>
      <w:r w:rsidR="00A9355E">
        <w:t xml:space="preserve">oggi </w:t>
      </w:r>
      <w:r>
        <w:t>impossibile percepire e trasmettere un senso unitario e coerente del mondo e della vita. La divisione si introduce non solo tra le persone e le generazioni, ma anche dentro la persona umana, lacerata tra una d</w:t>
      </w:r>
      <w:r>
        <w:t>i</w:t>
      </w:r>
      <w:r>
        <w:t>mensione razionale asservita alla tecnica e al calcolo, e una dimensione emozionale e affettiva abban</w:t>
      </w:r>
      <w:r w:rsidR="000C06AE">
        <w:t>donata in</w:t>
      </w:r>
      <w:r>
        <w:t xml:space="preserve"> se stessa </w:t>
      </w:r>
      <w:r w:rsidR="000C06AE">
        <w:t xml:space="preserve">a </w:t>
      </w:r>
      <w:r>
        <w:t xml:space="preserve">una irrazionalità spesso autodistruttiva. </w:t>
      </w:r>
      <w:r w:rsidR="00D6350A">
        <w:t>Se a ciò si aggiungono</w:t>
      </w:r>
      <w:r w:rsidR="00E72280">
        <w:t>, da un lato, le profonde modificazioni della percezione della rea</w:t>
      </w:r>
      <w:r w:rsidR="00E72280">
        <w:t>l</w:t>
      </w:r>
      <w:r w:rsidR="00E72280">
        <w:t>tà e delle relazioni interpersonali prodotte dalla rivoluzione digitale e dai nuovi m</w:t>
      </w:r>
      <w:r w:rsidR="00E72280">
        <w:t>e</w:t>
      </w:r>
      <w:r w:rsidR="00E72280">
        <w:t>dia</w:t>
      </w:r>
      <w:r w:rsidR="00A9355E">
        <w:t>,</w:t>
      </w:r>
      <w:r w:rsidR="000C06AE">
        <w:t xml:space="preserve"> che creano un nuovo ambiente comunicativo e sociale</w:t>
      </w:r>
      <w:r w:rsidR="00E72280">
        <w:t>, e, dall’altro lato, le co</w:t>
      </w:r>
      <w:r w:rsidR="00E72280">
        <w:t>n</w:t>
      </w:r>
      <w:r w:rsidR="00E72280">
        <w:lastRenderedPageBreak/>
        <w:t>seguenze devastanti della crisi economica sulle famiglie e sulle nuove generazioni</w:t>
      </w:r>
      <w:r w:rsidR="00D6350A">
        <w:t>,</w:t>
      </w:r>
      <w:r w:rsidR="00E72280">
        <w:t xml:space="preserve"> per effetto di una precarizzazione </w:t>
      </w:r>
      <w:r w:rsidR="00D6350A">
        <w:t xml:space="preserve">dovuta a </w:t>
      </w:r>
      <w:r w:rsidR="00E72280">
        <w:t>un la</w:t>
      </w:r>
      <w:r w:rsidR="000C06AE">
        <w:t>voro che non c’è o</w:t>
      </w:r>
      <w:r w:rsidR="00E72280">
        <w:t xml:space="preserve"> che non c’è più o che non si sa se ci sarà ancora, ci si rende conto della problematicità della cond</w:t>
      </w:r>
      <w:r w:rsidR="00E72280">
        <w:t>i</w:t>
      </w:r>
      <w:r w:rsidR="00E72280">
        <w:t xml:space="preserve">zione attuale. </w:t>
      </w:r>
    </w:p>
    <w:p w:rsidR="00D6350A" w:rsidRDefault="00D6350A" w:rsidP="00D6350A"/>
    <w:p w:rsidR="00D6350A" w:rsidRPr="00D6350A" w:rsidRDefault="00D6350A" w:rsidP="00D6350A">
      <w:pPr>
        <w:rPr>
          <w:i/>
        </w:rPr>
      </w:pPr>
      <w:r>
        <w:rPr>
          <w:i/>
        </w:rPr>
        <w:t xml:space="preserve">La proposta della fede </w:t>
      </w:r>
    </w:p>
    <w:p w:rsidR="00D6350A" w:rsidRDefault="00D6350A" w:rsidP="00EB18D6">
      <w:pPr>
        <w:ind w:firstLine="708"/>
      </w:pPr>
    </w:p>
    <w:p w:rsidR="00B86062" w:rsidRDefault="00B86062" w:rsidP="00EB18D6">
      <w:pPr>
        <w:ind w:firstLine="708"/>
      </w:pPr>
      <w:r>
        <w:t xml:space="preserve">In questo </w:t>
      </w:r>
      <w:r w:rsidR="00A9355E">
        <w:t xml:space="preserve">panorama </w:t>
      </w:r>
      <w:r>
        <w:t xml:space="preserve">si inserisce la proposta della fede e della sua capacità di umanizzazione. </w:t>
      </w:r>
      <w:r w:rsidR="0001734B">
        <w:t xml:space="preserve">Bisogna vigilare </w:t>
      </w:r>
      <w:r w:rsidR="00A9355E">
        <w:t xml:space="preserve">affinché </w:t>
      </w:r>
      <w:r w:rsidR="0001734B">
        <w:t xml:space="preserve">non sia ridotta </w:t>
      </w:r>
      <w:r w:rsidR="00E72280">
        <w:t xml:space="preserve">a ricetta compensativa di una realtà diventata più che mai difficilmente sopportabile, </w:t>
      </w:r>
      <w:r w:rsidR="00A9355E">
        <w:t xml:space="preserve">e cercare piuttosto </w:t>
      </w:r>
      <w:r w:rsidR="00E72280">
        <w:t>di viverla come risorsa anche in questo momento e in questo contesto, nel riconosc</w:t>
      </w:r>
      <w:r w:rsidR="00E72280">
        <w:t>i</w:t>
      </w:r>
      <w:r w:rsidR="00E72280">
        <w:t>mento delle potenzialità che pure oggi non mancano. Tante risorse si stanno rigen</w:t>
      </w:r>
      <w:r w:rsidR="00E72280">
        <w:t>e</w:t>
      </w:r>
      <w:r w:rsidR="00E72280">
        <w:t>rando, anche solo come presa di coscienza dei problemi, come volontà di riscatto e di cambiamento, anc</w:t>
      </w:r>
      <w:r w:rsidR="00D6350A">
        <w:t>ora</w:t>
      </w:r>
      <w:r w:rsidR="00E72280">
        <w:t xml:space="preserve"> come reazione a una condizione che mostra c</w:t>
      </w:r>
      <w:r w:rsidR="00D06CFB">
        <w:t>h</w:t>
      </w:r>
      <w:r w:rsidR="00E72280">
        <w:t>e certi pe</w:t>
      </w:r>
      <w:r w:rsidR="00E72280">
        <w:t>r</w:t>
      </w:r>
      <w:r w:rsidR="00E72280">
        <w:t xml:space="preserve">corsi portano </w:t>
      </w:r>
      <w:r w:rsidR="001A45D2">
        <w:t xml:space="preserve">solo </w:t>
      </w:r>
      <w:r w:rsidR="002D46EC">
        <w:t xml:space="preserve">a imbucarsi </w:t>
      </w:r>
      <w:r w:rsidR="00E72280">
        <w:t xml:space="preserve">dentro vicoli ciechi. </w:t>
      </w:r>
      <w:r w:rsidR="001A45D2">
        <w:t>Tutti dobbiamo adoperarci per avvalorare il buono che sta crescendo</w:t>
      </w:r>
      <w:r w:rsidR="00D06CFB">
        <w:t xml:space="preserve"> in tante parti</w:t>
      </w:r>
      <w:r w:rsidR="001A45D2">
        <w:t xml:space="preserve">, anche </w:t>
      </w:r>
      <w:r w:rsidR="002D46EC">
        <w:t xml:space="preserve">se </w:t>
      </w:r>
      <w:r w:rsidR="001A45D2">
        <w:t xml:space="preserve">in maniera discreta, senza fare troppo rumore, </w:t>
      </w:r>
      <w:r w:rsidR="00D6350A">
        <w:t>al contrario d</w:t>
      </w:r>
      <w:r w:rsidR="00D06CFB">
        <w:t>el chiasso</w:t>
      </w:r>
      <w:r w:rsidR="001A45D2">
        <w:t xml:space="preserve"> che invece fanno sempre i pr</w:t>
      </w:r>
      <w:r w:rsidR="001A45D2">
        <w:t>o</w:t>
      </w:r>
      <w:r w:rsidR="001A45D2">
        <w:t>blemi e i fallime</w:t>
      </w:r>
      <w:r w:rsidR="001A45D2">
        <w:t>n</w:t>
      </w:r>
      <w:r w:rsidR="001A45D2">
        <w:t>ti.</w:t>
      </w:r>
    </w:p>
    <w:p w:rsidR="001A45D2" w:rsidRDefault="001A45D2" w:rsidP="00EB18D6">
      <w:pPr>
        <w:ind w:firstLine="708"/>
      </w:pPr>
      <w:r>
        <w:t xml:space="preserve">La fede va riproposta non tanto come risorsa </w:t>
      </w:r>
      <w:r w:rsidR="00A52A55">
        <w:t>funzionale all’attraversamento della crisi, ma come risposta alla domanda di fondo dell’esistenza umana. La sfida più grande sta nel mostrare come in noi la fede faccia crescere un umano sereno, positivo, ragionevole, capace di affrontare e di andare avanti</w:t>
      </w:r>
      <w:r w:rsidR="00D06CFB">
        <w:t>, anche in tempi c</w:t>
      </w:r>
      <w:r w:rsidR="00D06CFB">
        <w:t>o</w:t>
      </w:r>
      <w:r w:rsidR="00D06CFB">
        <w:t>me</w:t>
      </w:r>
      <w:r w:rsidR="002D46EC">
        <w:t xml:space="preserve"> l’attuale</w:t>
      </w:r>
      <w:r w:rsidR="00A52A55">
        <w:t>. Credere in Cristo è umano e umanizzante, rende migliori, fa vivere al m</w:t>
      </w:r>
      <w:r w:rsidR="00A52A55">
        <w:t>e</w:t>
      </w:r>
      <w:r w:rsidR="00A52A55">
        <w:t xml:space="preserve">glio, apre agli altri e </w:t>
      </w:r>
      <w:r w:rsidR="002D46EC">
        <w:t>proietta verso</w:t>
      </w:r>
      <w:r w:rsidR="00D6350A">
        <w:t xml:space="preserve"> </w:t>
      </w:r>
      <w:r w:rsidR="00A52A55">
        <w:t xml:space="preserve">un futuro che guarda oltre i limiti del tempo. </w:t>
      </w:r>
    </w:p>
    <w:p w:rsidR="007F25A4" w:rsidRDefault="007F25A4" w:rsidP="00D6350A"/>
    <w:p w:rsidR="00D6350A" w:rsidRPr="00D6350A" w:rsidRDefault="00D6350A" w:rsidP="00D6350A">
      <w:pPr>
        <w:rPr>
          <w:i/>
        </w:rPr>
      </w:pPr>
      <w:r>
        <w:rPr>
          <w:i/>
        </w:rPr>
        <w:t xml:space="preserve">Un buon gregge per un buon pastore </w:t>
      </w:r>
    </w:p>
    <w:p w:rsidR="00D6350A" w:rsidRDefault="00D6350A" w:rsidP="007F25A4">
      <w:pPr>
        <w:ind w:firstLine="708"/>
      </w:pPr>
    </w:p>
    <w:p w:rsidR="004C3E7E" w:rsidRDefault="00D06CFB" w:rsidP="007F25A4">
      <w:pPr>
        <w:ind w:firstLine="708"/>
      </w:pPr>
      <w:r>
        <w:t>S</w:t>
      </w:r>
      <w:r w:rsidR="007F25A4">
        <w:t xml:space="preserve">u questo sfondo </w:t>
      </w:r>
      <w:r w:rsidR="002D46EC">
        <w:t xml:space="preserve">possiamo </w:t>
      </w:r>
      <w:r w:rsidR="007F25A4">
        <w:t>ritorna</w:t>
      </w:r>
      <w:r>
        <w:t>re</w:t>
      </w:r>
      <w:r w:rsidR="007F25A4">
        <w:t xml:space="preserve"> </w:t>
      </w:r>
      <w:r w:rsidR="002D46EC">
        <w:t>al</w:t>
      </w:r>
      <w:r w:rsidR="007F25A4">
        <w:t>la domanda d’inizio. Il gregge ha b</w:t>
      </w:r>
      <w:r w:rsidR="007F25A4">
        <w:t>i</w:t>
      </w:r>
      <w:r w:rsidR="007F25A4">
        <w:t xml:space="preserve">sogno di pastori solleciti. Ma i pastori incontrano davvero fedeli docili, disponibili a un cammino di comunione, di condivisione, di responsabilità? Se i pastori devono camminare innanzi al gregge, bisogna che i fedeli li seguano </w:t>
      </w:r>
      <w:r w:rsidR="00E24513">
        <w:t>con prontezza ed ent</w:t>
      </w:r>
      <w:r w:rsidR="00E24513">
        <w:t>u</w:t>
      </w:r>
      <w:r w:rsidR="00E24513">
        <w:t xml:space="preserve">siasmo, in un ascolto assiduo e amoroso della Parola, </w:t>
      </w:r>
      <w:r>
        <w:t>coinvolgendosi nella missi</w:t>
      </w:r>
      <w:r>
        <w:t>o</w:t>
      </w:r>
      <w:r>
        <w:t xml:space="preserve">ne e </w:t>
      </w:r>
      <w:r w:rsidR="00E24513">
        <w:t>lanciandosi verso la meta annunciata</w:t>
      </w:r>
      <w:r w:rsidR="00A54917">
        <w:t>,</w:t>
      </w:r>
      <w:r w:rsidR="00E24513">
        <w:t xml:space="preserve"> da desiderare, cercare, inseguire con tu</w:t>
      </w:r>
      <w:r w:rsidR="00E24513">
        <w:t>t</w:t>
      </w:r>
      <w:r w:rsidR="00E24513">
        <w:t>te le proprie forze. Se i pastori devono sapere stare in mezzo al gregge, i fedeli dal canto loro sono chiamati ad accrescere la fraternità, la collaborazione, la condiv</w:t>
      </w:r>
      <w:r w:rsidR="00E24513">
        <w:t>i</w:t>
      </w:r>
      <w:r w:rsidR="00E24513">
        <w:t xml:space="preserve">sione </w:t>
      </w:r>
      <w:r>
        <w:t xml:space="preserve">in comunione con i pastori, </w:t>
      </w:r>
      <w:r w:rsidR="00E24513">
        <w:t>sostenuti dalla grazia del sacramento</w:t>
      </w:r>
      <w:r>
        <w:t>,</w:t>
      </w:r>
      <w:r w:rsidR="00E24513">
        <w:t xml:space="preserve"> rinsaldati da una preghiera personale e comune che anticipa </w:t>
      </w:r>
      <w:r w:rsidR="00D2182B">
        <w:t xml:space="preserve">la destinazione al </w:t>
      </w:r>
      <w:r w:rsidR="00E24513">
        <w:t xml:space="preserve">Regno nella presenza adorata del Signore risorto. Se i pastori devono pazientemente aiutare i più deboli a non rimanere troppo indietro, i fedeli non si lasceranno prendere dalla pigrizia </w:t>
      </w:r>
      <w:r w:rsidR="00D2182B">
        <w:t>né</w:t>
      </w:r>
      <w:r w:rsidR="00E24513">
        <w:t xml:space="preserve"> dalla mormorazione, ma si faranno essi stessi promotori di una più grande unità</w:t>
      </w:r>
      <w:r w:rsidR="00A54917">
        <w:t>,</w:t>
      </w:r>
      <w:r w:rsidR="00E24513">
        <w:t xml:space="preserve"> che renda più facile il cammino di tutti in uno sforzo reso agevole da una accresci</w:t>
      </w:r>
      <w:r w:rsidR="00E24513">
        <w:t>u</w:t>
      </w:r>
      <w:r w:rsidR="00E24513">
        <w:t xml:space="preserve">ta comunione. </w:t>
      </w:r>
    </w:p>
    <w:p w:rsidR="00BF46F7" w:rsidRDefault="00BF46F7" w:rsidP="007F25A4">
      <w:pPr>
        <w:ind w:firstLine="708"/>
      </w:pPr>
      <w:r>
        <w:lastRenderedPageBreak/>
        <w:t xml:space="preserve">In un’epoca di individualismo </w:t>
      </w:r>
      <w:r w:rsidR="00D2182B">
        <w:t>programmatico</w:t>
      </w:r>
      <w:r>
        <w:t xml:space="preserve">, non è indebolendo il singolo che si rafforza la comunità o il legame di solidarietà. Non sarà una comunità rifugio di personalità inconsistenti che potrà realizzare quel soggetto ecclesiale che la fede e il sacramento rendono possibile e chiedono. </w:t>
      </w:r>
      <w:r w:rsidR="00B33660">
        <w:t xml:space="preserve">Nonostante il panorama desolante, </w:t>
      </w:r>
      <w:r w:rsidR="002236DD">
        <w:t>abitato da velleitari prometei e da inguaribili narcisi, è possibile e bisogna credere nella formazione di personalità umanamente solide e cristianamente mature. Senza protagonismi tipici di una società dell’individualismo esasperato, la forza di pers</w:t>
      </w:r>
      <w:r w:rsidR="002236DD">
        <w:t>o</w:t>
      </w:r>
      <w:r w:rsidR="002236DD">
        <w:t>nalità co</w:t>
      </w:r>
      <w:r w:rsidR="002236DD">
        <w:t>m</w:t>
      </w:r>
      <w:r w:rsidR="002236DD">
        <w:t>piute si mostra nella capacità di stare insieme portando i pesi gli uni degli altri, in comunione autentica, senza dipendenze morbose e senza imposizioni o</w:t>
      </w:r>
      <w:r w:rsidR="002236DD">
        <w:t>p</w:t>
      </w:r>
      <w:r w:rsidR="002236DD">
        <w:t>prime</w:t>
      </w:r>
      <w:r w:rsidR="002236DD">
        <w:t>n</w:t>
      </w:r>
      <w:r w:rsidR="002236DD">
        <w:t>ti, senza isolamenti e chiusure</w:t>
      </w:r>
      <w:r w:rsidR="00A54917">
        <w:t>, e senza esclusioni pregiudiziali</w:t>
      </w:r>
      <w:r w:rsidR="002236DD">
        <w:t xml:space="preserve">. </w:t>
      </w:r>
    </w:p>
    <w:p w:rsidR="005001CD" w:rsidRDefault="00BE1736" w:rsidP="007F25A4">
      <w:pPr>
        <w:ind w:firstLine="708"/>
      </w:pPr>
      <w:r>
        <w:t>In questo modo possiamo sperare di incontrare sempre di più fedeli che sa</w:t>
      </w:r>
      <w:r>
        <w:t>n</w:t>
      </w:r>
      <w:r>
        <w:t>no ricevere, ma anche chiedere ai propri pastori il servizio della Parola, del sacr</w:t>
      </w:r>
      <w:r>
        <w:t>a</w:t>
      </w:r>
      <w:r>
        <w:t>mento, della comunione ordinata e rispettosa dell’unità tra tutti ma anche della pe</w:t>
      </w:r>
      <w:r>
        <w:t>r</w:t>
      </w:r>
      <w:r>
        <w:t>sonalità di ciascuno. C’è bisogno di fedeli che sappiano portare avanti in proprio la missione della Chiesa, non contro o senza i pastori, bensì in comunione con loro</w:t>
      </w:r>
      <w:r w:rsidR="00A54917">
        <w:t>,</w:t>
      </w:r>
      <w:r>
        <w:t xml:space="preserve"> ma sapendo camminare con le proprie gambe, soprattutto là dove solo loro possono giungere per portare la presenza della Chiesa</w:t>
      </w:r>
      <w:r w:rsidR="00D2182B">
        <w:t>,</w:t>
      </w:r>
      <w:r>
        <w:t xml:space="preserve"> la testimonianza della fede</w:t>
      </w:r>
      <w:r w:rsidR="00D2182B">
        <w:t>, la sp</w:t>
      </w:r>
      <w:r w:rsidR="00D2182B">
        <w:t>e</w:t>
      </w:r>
      <w:r w:rsidR="00D2182B">
        <w:t>ranza cristiana</w:t>
      </w:r>
      <w:r>
        <w:t xml:space="preserve">; senza la pretesa di giudicare e agire in modo separato o arbitrario, ma in una comunione che è sostanziale, </w:t>
      </w:r>
      <w:r w:rsidR="00D2182B">
        <w:t xml:space="preserve">e perciò </w:t>
      </w:r>
      <w:r>
        <w:t>non teme di raccordarsi e verif</w:t>
      </w:r>
      <w:r>
        <w:t>i</w:t>
      </w:r>
      <w:r>
        <w:t xml:space="preserve">carsi costantemente. </w:t>
      </w:r>
    </w:p>
    <w:p w:rsidR="005001CD" w:rsidRPr="005001CD" w:rsidRDefault="005001CD" w:rsidP="005001CD">
      <w:pPr>
        <w:ind w:firstLine="708"/>
        <w:rPr>
          <w:i/>
        </w:rPr>
      </w:pPr>
      <w:r>
        <w:t xml:space="preserve">Una pista concreta di singolare valore è rappresentata dalla ripresa e dalla rielaborazione delle indicazioni nate al convegno ecclesiale nazionale di Verona, in particolare in ordine agli ambiti di vita della persona. </w:t>
      </w:r>
      <w:r w:rsidR="00F55124">
        <w:t xml:space="preserve">È emersa </w:t>
      </w:r>
      <w:r>
        <w:t>la necessità di pa</w:t>
      </w:r>
      <w:r>
        <w:t>s</w:t>
      </w:r>
      <w:r>
        <w:t>sare a una coniugazione antropologica della proposta cristiana nello svolgimento de</w:t>
      </w:r>
      <w:r>
        <w:t>l</w:t>
      </w:r>
      <w:r>
        <w:t xml:space="preserve">la missione ecclesiale. Erroneamente si è pensato che l’impostazione improntata sugli ambiti dovesse soppiantare quella tradizionale ispirata ai </w:t>
      </w:r>
      <w:r>
        <w:rPr>
          <w:i/>
        </w:rPr>
        <w:t xml:space="preserve">tria </w:t>
      </w:r>
      <w:proofErr w:type="spellStart"/>
      <w:r>
        <w:rPr>
          <w:i/>
        </w:rPr>
        <w:t>munera</w:t>
      </w:r>
      <w:proofErr w:type="spellEnd"/>
      <w:r>
        <w:t>. Abbiamo compreso che si tratta di due prospettive non confliggenti ma anzi</w:t>
      </w:r>
      <w:r w:rsidR="001B7643">
        <w:t xml:space="preserve"> integrantisi, pe</w:t>
      </w:r>
      <w:r w:rsidR="001B7643">
        <w:t>r</w:t>
      </w:r>
      <w:r w:rsidR="001B7643">
        <w:t xml:space="preserve">ché si richiedono a vicenda. I doni </w:t>
      </w:r>
      <w:r w:rsidR="00F55124">
        <w:t xml:space="preserve">della grazia affidati alla Chiesa </w:t>
      </w:r>
      <w:r w:rsidR="001B7643">
        <w:t>hanno bisogno di calarsi nell’esistenza concreta degli uomini e delle donne di questo tempo. Parola, sacramento, comunione ecclesiale sono chiamati a fecondare l’esistenza umana ne</w:t>
      </w:r>
      <w:r w:rsidR="001B7643">
        <w:t>l</w:t>
      </w:r>
      <w:r w:rsidR="001B7643">
        <w:t>la condizione del dolore e nell’esperienza della fragilità, come pure dell’affettività e delle emozioni, del lavoro e della festa, della cittadinanza e della responsabilità s</w:t>
      </w:r>
      <w:r w:rsidR="001B7643">
        <w:t>o</w:t>
      </w:r>
      <w:r w:rsidR="001B7643">
        <w:t>ciale e politica, della tr</w:t>
      </w:r>
      <w:r w:rsidR="001B7643">
        <w:t>a</w:t>
      </w:r>
      <w:r w:rsidR="001B7643">
        <w:t>smissione della cultura alle nuove generazioni e della loro educazione. Tale impegno ha un versante pastorale</w:t>
      </w:r>
      <w:r w:rsidR="00F55124">
        <w:t>,</w:t>
      </w:r>
      <w:r w:rsidR="001B7643">
        <w:t xml:space="preserve"> che attende di vedere l’azione della comunità cristiana</w:t>
      </w:r>
      <w:r w:rsidR="00F55124">
        <w:t xml:space="preserve"> orientata</w:t>
      </w:r>
      <w:r w:rsidR="001B7643">
        <w:t xml:space="preserve"> a realizzare tale sintesi nel dare forma alla pr</w:t>
      </w:r>
      <w:r w:rsidR="001B7643">
        <w:t>o</w:t>
      </w:r>
      <w:r w:rsidR="001B7643">
        <w:t>pria presenza e alla propria attività pastorale; ma ha anche un versante personale, che coinvolge i credenti nel loro mondo di esperienza e di vita, nel quale la missi</w:t>
      </w:r>
      <w:r w:rsidR="001B7643">
        <w:t>o</w:t>
      </w:r>
      <w:r w:rsidR="001B7643">
        <w:t>ne ecclesiale si tr</w:t>
      </w:r>
      <w:r w:rsidR="001B7643">
        <w:t>a</w:t>
      </w:r>
      <w:r w:rsidR="001B7643">
        <w:t>duce in consapevolezza della propria responsabilità di credente in tutti gli ambienti e aspetti della vita sociale.</w:t>
      </w:r>
    </w:p>
    <w:p w:rsidR="00F55124" w:rsidRDefault="00F55124" w:rsidP="007F25A4">
      <w:pPr>
        <w:ind w:firstLine="708"/>
      </w:pPr>
    </w:p>
    <w:p w:rsidR="00BE1736" w:rsidRDefault="00CD03E5" w:rsidP="007F25A4">
      <w:pPr>
        <w:ind w:firstLine="708"/>
      </w:pPr>
      <w:bookmarkStart w:id="2" w:name="_GoBack"/>
      <w:bookmarkEnd w:id="2"/>
      <w:r>
        <w:t xml:space="preserve">Siamo chiamati a un nuovo slancio missionario; ci attende una stagione di crescita del </w:t>
      </w:r>
      <w:r w:rsidR="00DE3CC5">
        <w:t xml:space="preserve">nostro essere e sentirci </w:t>
      </w:r>
      <w:r>
        <w:t xml:space="preserve">soggetto Chiesa, </w:t>
      </w:r>
      <w:r w:rsidR="00D06CFB">
        <w:t>testimon</w:t>
      </w:r>
      <w:r>
        <w:t xml:space="preserve">e </w:t>
      </w:r>
      <w:r w:rsidR="00D06CFB">
        <w:t xml:space="preserve">di </w:t>
      </w:r>
      <w:r>
        <w:t xml:space="preserve">una unità nella </w:t>
      </w:r>
      <w:r>
        <w:lastRenderedPageBreak/>
        <w:t>comunione, in cui risplenda la forza del Vangelo e la sua capacità di rendere aute</w:t>
      </w:r>
      <w:r>
        <w:t>n</w:t>
      </w:r>
      <w:r>
        <w:t xml:space="preserve">tica la vita umana </w:t>
      </w:r>
      <w:r w:rsidR="00D06CFB">
        <w:t>d</w:t>
      </w:r>
      <w:r>
        <w:t>ei singoli nella s</w:t>
      </w:r>
      <w:r>
        <w:t>o</w:t>
      </w:r>
      <w:r>
        <w:t xml:space="preserve">cietà intera. </w:t>
      </w:r>
    </w:p>
    <w:p w:rsidR="00D06CFB" w:rsidRPr="00EB18D6" w:rsidRDefault="00DE3CC5" w:rsidP="007F25A4">
      <w:pPr>
        <w:ind w:firstLine="708"/>
      </w:pPr>
      <w:r>
        <w:t xml:space="preserve">Con uno slancio simile, </w:t>
      </w:r>
      <w:r w:rsidR="00D06CFB">
        <w:t xml:space="preserve">non ci saranno </w:t>
      </w:r>
      <w:r>
        <w:t xml:space="preserve">più </w:t>
      </w:r>
      <w:r w:rsidR="00984FE8">
        <w:t>pecore senza pastore;</w:t>
      </w:r>
      <w:r w:rsidR="00D06CFB">
        <w:t xml:space="preserve"> </w:t>
      </w:r>
      <w:r w:rsidR="00984FE8">
        <w:t>ma</w:t>
      </w:r>
      <w:r w:rsidR="005001CD">
        <w:t xml:space="preserve"> ne</w:t>
      </w:r>
      <w:r w:rsidR="005001CD">
        <w:t>m</w:t>
      </w:r>
      <w:r w:rsidR="005001CD">
        <w:t>meno pastori</w:t>
      </w:r>
      <w:r w:rsidR="00D06CFB">
        <w:t xml:space="preserve"> senza gregge. </w:t>
      </w:r>
    </w:p>
    <w:sectPr w:rsidR="00D06CFB" w:rsidRPr="00EB18D6" w:rsidSect="00600514">
      <w:footerReference w:type="default" r:id="rId7"/>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C74" w:rsidRDefault="00584C74" w:rsidP="00600514">
      <w:pPr>
        <w:spacing w:line="240" w:lineRule="auto"/>
      </w:pPr>
      <w:r>
        <w:separator/>
      </w:r>
    </w:p>
  </w:endnote>
  <w:endnote w:type="continuationSeparator" w:id="0">
    <w:p w:rsidR="00584C74" w:rsidRDefault="00584C74" w:rsidP="00600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603065"/>
      <w:docPartObj>
        <w:docPartGallery w:val="Page Numbers (Bottom of Page)"/>
        <w:docPartUnique/>
      </w:docPartObj>
    </w:sdtPr>
    <w:sdtEndPr/>
    <w:sdtContent>
      <w:p w:rsidR="00600514" w:rsidRDefault="00600514">
        <w:pPr>
          <w:pStyle w:val="Pidipagina"/>
          <w:jc w:val="center"/>
        </w:pPr>
        <w:r>
          <w:fldChar w:fldCharType="begin"/>
        </w:r>
        <w:r>
          <w:instrText>PAGE   \* MERGEFORMAT</w:instrText>
        </w:r>
        <w:r>
          <w:fldChar w:fldCharType="separate"/>
        </w:r>
        <w:r w:rsidR="00F55124">
          <w:rPr>
            <w:noProof/>
          </w:rPr>
          <w:t>7</w:t>
        </w:r>
        <w:r>
          <w:fldChar w:fldCharType="end"/>
        </w:r>
      </w:p>
    </w:sdtContent>
  </w:sdt>
  <w:p w:rsidR="00600514" w:rsidRDefault="006005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C74" w:rsidRDefault="00584C74" w:rsidP="00600514">
      <w:pPr>
        <w:spacing w:line="240" w:lineRule="auto"/>
      </w:pPr>
      <w:r>
        <w:separator/>
      </w:r>
    </w:p>
  </w:footnote>
  <w:footnote w:type="continuationSeparator" w:id="0">
    <w:p w:rsidR="00584C74" w:rsidRDefault="00584C74" w:rsidP="006005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autoHyphenation/>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57"/>
    <w:rsid w:val="00005FFE"/>
    <w:rsid w:val="000141C6"/>
    <w:rsid w:val="0001734B"/>
    <w:rsid w:val="00055E0A"/>
    <w:rsid w:val="00067E46"/>
    <w:rsid w:val="000C06AE"/>
    <w:rsid w:val="000E1FA4"/>
    <w:rsid w:val="00103B3F"/>
    <w:rsid w:val="00115AB2"/>
    <w:rsid w:val="00120E91"/>
    <w:rsid w:val="00151572"/>
    <w:rsid w:val="001674B0"/>
    <w:rsid w:val="001A45D2"/>
    <w:rsid w:val="001B7643"/>
    <w:rsid w:val="001D5904"/>
    <w:rsid w:val="002236DD"/>
    <w:rsid w:val="00237D62"/>
    <w:rsid w:val="00250A27"/>
    <w:rsid w:val="00255662"/>
    <w:rsid w:val="002574D3"/>
    <w:rsid w:val="00274178"/>
    <w:rsid w:val="00274B1C"/>
    <w:rsid w:val="00286857"/>
    <w:rsid w:val="002A0562"/>
    <w:rsid w:val="002B189C"/>
    <w:rsid w:val="002D46EC"/>
    <w:rsid w:val="002E31D4"/>
    <w:rsid w:val="00305EE6"/>
    <w:rsid w:val="0035472D"/>
    <w:rsid w:val="00354EF3"/>
    <w:rsid w:val="00372001"/>
    <w:rsid w:val="00375A9D"/>
    <w:rsid w:val="003B10BB"/>
    <w:rsid w:val="003D18F3"/>
    <w:rsid w:val="003E3202"/>
    <w:rsid w:val="00496686"/>
    <w:rsid w:val="004A5136"/>
    <w:rsid w:val="004C3E7E"/>
    <w:rsid w:val="004F6125"/>
    <w:rsid w:val="005001CD"/>
    <w:rsid w:val="00516E10"/>
    <w:rsid w:val="00584C74"/>
    <w:rsid w:val="00600514"/>
    <w:rsid w:val="00602664"/>
    <w:rsid w:val="00680B6A"/>
    <w:rsid w:val="006E3308"/>
    <w:rsid w:val="0073155E"/>
    <w:rsid w:val="00773220"/>
    <w:rsid w:val="007A7B50"/>
    <w:rsid w:val="007C2081"/>
    <w:rsid w:val="007E5548"/>
    <w:rsid w:val="007F25A4"/>
    <w:rsid w:val="007F6F49"/>
    <w:rsid w:val="008A3328"/>
    <w:rsid w:val="008A7B2A"/>
    <w:rsid w:val="008E0845"/>
    <w:rsid w:val="00984FE8"/>
    <w:rsid w:val="009853AF"/>
    <w:rsid w:val="0099677B"/>
    <w:rsid w:val="00A035F5"/>
    <w:rsid w:val="00A33E89"/>
    <w:rsid w:val="00A52A55"/>
    <w:rsid w:val="00A54917"/>
    <w:rsid w:val="00A9355E"/>
    <w:rsid w:val="00AE7829"/>
    <w:rsid w:val="00B25ED1"/>
    <w:rsid w:val="00B33660"/>
    <w:rsid w:val="00B515C4"/>
    <w:rsid w:val="00B55A30"/>
    <w:rsid w:val="00B82257"/>
    <w:rsid w:val="00B86062"/>
    <w:rsid w:val="00BE1736"/>
    <w:rsid w:val="00BF46F7"/>
    <w:rsid w:val="00BF6DBD"/>
    <w:rsid w:val="00C04158"/>
    <w:rsid w:val="00C04E0B"/>
    <w:rsid w:val="00C26B5B"/>
    <w:rsid w:val="00C26E64"/>
    <w:rsid w:val="00CD03E5"/>
    <w:rsid w:val="00D06837"/>
    <w:rsid w:val="00D06CFB"/>
    <w:rsid w:val="00D2182B"/>
    <w:rsid w:val="00D54F3D"/>
    <w:rsid w:val="00D6350A"/>
    <w:rsid w:val="00D87551"/>
    <w:rsid w:val="00D90246"/>
    <w:rsid w:val="00D94D70"/>
    <w:rsid w:val="00DA52F3"/>
    <w:rsid w:val="00DE3CC5"/>
    <w:rsid w:val="00DE5313"/>
    <w:rsid w:val="00DE70AD"/>
    <w:rsid w:val="00E24513"/>
    <w:rsid w:val="00E56D87"/>
    <w:rsid w:val="00E72280"/>
    <w:rsid w:val="00E753D3"/>
    <w:rsid w:val="00E95251"/>
    <w:rsid w:val="00EB18D6"/>
    <w:rsid w:val="00EE52FF"/>
    <w:rsid w:val="00F002F8"/>
    <w:rsid w:val="00F23A00"/>
    <w:rsid w:val="00F55124"/>
    <w:rsid w:val="00F912B5"/>
    <w:rsid w:val="00F93DC7"/>
    <w:rsid w:val="00FA0689"/>
    <w:rsid w:val="00FA0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Calibri" w:hAnsi="Calisto MT" w:cs="Times New Roman"/>
        <w:sz w:val="24"/>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3155E"/>
    <w:pPr>
      <w:spacing w:before="100" w:beforeAutospacing="1" w:after="100" w:afterAutospacing="1" w:line="240" w:lineRule="auto"/>
      <w:jc w:val="left"/>
    </w:pPr>
    <w:rPr>
      <w:rFonts w:ascii="Arial" w:eastAsia="Times New Roman" w:hAnsi="Arial" w:cs="Arial"/>
      <w:color w:val="000000"/>
      <w:sz w:val="22"/>
      <w:szCs w:val="22"/>
      <w:lang w:eastAsia="it-IT"/>
    </w:rPr>
  </w:style>
  <w:style w:type="character" w:customStyle="1" w:styleId="evidenzaparola">
    <w:name w:val="evidenza_parola"/>
    <w:basedOn w:val="Carpredefinitoparagrafo"/>
    <w:rsid w:val="007A7B50"/>
  </w:style>
  <w:style w:type="character" w:customStyle="1" w:styleId="evidenza1">
    <w:name w:val="evidenza1"/>
    <w:basedOn w:val="Carpredefinitoparagrafo"/>
    <w:rsid w:val="003B10BB"/>
    <w:rPr>
      <w:shd w:val="clear" w:color="auto" w:fill="FFFFA8"/>
    </w:rPr>
  </w:style>
  <w:style w:type="character" w:styleId="Collegamentoipertestuale">
    <w:name w:val="Hyperlink"/>
    <w:basedOn w:val="Carpredefinitoparagrafo"/>
    <w:uiPriority w:val="99"/>
    <w:semiHidden/>
    <w:unhideWhenUsed/>
    <w:rsid w:val="00EB18D6"/>
    <w:rPr>
      <w:color w:val="0000FF"/>
      <w:u w:val="single"/>
    </w:rPr>
  </w:style>
  <w:style w:type="character" w:customStyle="1" w:styleId="evidenza">
    <w:name w:val="evidenza"/>
    <w:basedOn w:val="Carpredefinitoparagrafo"/>
    <w:rsid w:val="00EB18D6"/>
  </w:style>
  <w:style w:type="paragraph" w:styleId="Intestazione">
    <w:name w:val="header"/>
    <w:basedOn w:val="Normale"/>
    <w:link w:val="IntestazioneCarattere"/>
    <w:uiPriority w:val="99"/>
    <w:unhideWhenUsed/>
    <w:rsid w:val="006005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00514"/>
  </w:style>
  <w:style w:type="paragraph" w:styleId="Pidipagina">
    <w:name w:val="footer"/>
    <w:basedOn w:val="Normale"/>
    <w:link w:val="PidipaginaCarattere"/>
    <w:uiPriority w:val="99"/>
    <w:unhideWhenUsed/>
    <w:rsid w:val="0060051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00514"/>
  </w:style>
  <w:style w:type="paragraph" w:styleId="Testofumetto">
    <w:name w:val="Balloon Text"/>
    <w:basedOn w:val="Normale"/>
    <w:link w:val="TestofumettoCarattere"/>
    <w:uiPriority w:val="99"/>
    <w:semiHidden/>
    <w:unhideWhenUsed/>
    <w:rsid w:val="001D590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5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Calibri" w:hAnsi="Calisto MT" w:cs="Times New Roman"/>
        <w:sz w:val="24"/>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3155E"/>
    <w:pPr>
      <w:spacing w:before="100" w:beforeAutospacing="1" w:after="100" w:afterAutospacing="1" w:line="240" w:lineRule="auto"/>
      <w:jc w:val="left"/>
    </w:pPr>
    <w:rPr>
      <w:rFonts w:ascii="Arial" w:eastAsia="Times New Roman" w:hAnsi="Arial" w:cs="Arial"/>
      <w:color w:val="000000"/>
      <w:sz w:val="22"/>
      <w:szCs w:val="22"/>
      <w:lang w:eastAsia="it-IT"/>
    </w:rPr>
  </w:style>
  <w:style w:type="character" w:customStyle="1" w:styleId="evidenzaparola">
    <w:name w:val="evidenza_parola"/>
    <w:basedOn w:val="Carpredefinitoparagrafo"/>
    <w:rsid w:val="007A7B50"/>
  </w:style>
  <w:style w:type="character" w:customStyle="1" w:styleId="evidenza1">
    <w:name w:val="evidenza1"/>
    <w:basedOn w:val="Carpredefinitoparagrafo"/>
    <w:rsid w:val="003B10BB"/>
    <w:rPr>
      <w:shd w:val="clear" w:color="auto" w:fill="FFFFA8"/>
    </w:rPr>
  </w:style>
  <w:style w:type="character" w:styleId="Collegamentoipertestuale">
    <w:name w:val="Hyperlink"/>
    <w:basedOn w:val="Carpredefinitoparagrafo"/>
    <w:uiPriority w:val="99"/>
    <w:semiHidden/>
    <w:unhideWhenUsed/>
    <w:rsid w:val="00EB18D6"/>
    <w:rPr>
      <w:color w:val="0000FF"/>
      <w:u w:val="single"/>
    </w:rPr>
  </w:style>
  <w:style w:type="character" w:customStyle="1" w:styleId="evidenza">
    <w:name w:val="evidenza"/>
    <w:basedOn w:val="Carpredefinitoparagrafo"/>
    <w:rsid w:val="00EB18D6"/>
  </w:style>
  <w:style w:type="paragraph" w:styleId="Intestazione">
    <w:name w:val="header"/>
    <w:basedOn w:val="Normale"/>
    <w:link w:val="IntestazioneCarattere"/>
    <w:uiPriority w:val="99"/>
    <w:unhideWhenUsed/>
    <w:rsid w:val="006005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00514"/>
  </w:style>
  <w:style w:type="paragraph" w:styleId="Pidipagina">
    <w:name w:val="footer"/>
    <w:basedOn w:val="Normale"/>
    <w:link w:val="PidipaginaCarattere"/>
    <w:uiPriority w:val="99"/>
    <w:unhideWhenUsed/>
    <w:rsid w:val="0060051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00514"/>
  </w:style>
  <w:style w:type="paragraph" w:styleId="Testofumetto">
    <w:name w:val="Balloon Text"/>
    <w:basedOn w:val="Normale"/>
    <w:link w:val="TestofumettoCarattere"/>
    <w:uiPriority w:val="99"/>
    <w:semiHidden/>
    <w:unhideWhenUsed/>
    <w:rsid w:val="001D590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5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95048">
      <w:bodyDiv w:val="1"/>
      <w:marLeft w:val="0"/>
      <w:marRight w:val="0"/>
      <w:marTop w:val="0"/>
      <w:marBottom w:val="0"/>
      <w:divBdr>
        <w:top w:val="none" w:sz="0" w:space="0" w:color="auto"/>
        <w:left w:val="none" w:sz="0" w:space="0" w:color="auto"/>
        <w:bottom w:val="none" w:sz="0" w:space="0" w:color="auto"/>
        <w:right w:val="none" w:sz="0" w:space="0" w:color="auto"/>
      </w:divBdr>
      <w:divsChild>
        <w:div w:id="1106194950">
          <w:marLeft w:val="0"/>
          <w:marRight w:val="0"/>
          <w:marTop w:val="0"/>
          <w:marBottom w:val="0"/>
          <w:divBdr>
            <w:top w:val="none" w:sz="0" w:space="0" w:color="auto"/>
            <w:left w:val="none" w:sz="0" w:space="0" w:color="auto"/>
            <w:bottom w:val="none" w:sz="0" w:space="0" w:color="auto"/>
            <w:right w:val="none" w:sz="0" w:space="0" w:color="auto"/>
          </w:divBdr>
          <w:divsChild>
            <w:div w:id="2049262361">
              <w:marLeft w:val="0"/>
              <w:marRight w:val="0"/>
              <w:marTop w:val="0"/>
              <w:marBottom w:val="0"/>
              <w:divBdr>
                <w:top w:val="none" w:sz="0" w:space="0" w:color="auto"/>
                <w:left w:val="none" w:sz="0" w:space="0" w:color="auto"/>
                <w:bottom w:val="none" w:sz="0" w:space="0" w:color="auto"/>
                <w:right w:val="none" w:sz="0" w:space="0" w:color="auto"/>
              </w:divBdr>
              <w:divsChild>
                <w:div w:id="606084345">
                  <w:marLeft w:val="0"/>
                  <w:marRight w:val="0"/>
                  <w:marTop w:val="0"/>
                  <w:marBottom w:val="0"/>
                  <w:divBdr>
                    <w:top w:val="none" w:sz="0" w:space="0" w:color="auto"/>
                    <w:left w:val="none" w:sz="0" w:space="0" w:color="auto"/>
                    <w:bottom w:val="none" w:sz="0" w:space="0" w:color="auto"/>
                    <w:right w:val="none" w:sz="0" w:space="0" w:color="auto"/>
                  </w:divBdr>
                  <w:divsChild>
                    <w:div w:id="240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95568">
      <w:bodyDiv w:val="1"/>
      <w:marLeft w:val="0"/>
      <w:marRight w:val="0"/>
      <w:marTop w:val="0"/>
      <w:marBottom w:val="0"/>
      <w:divBdr>
        <w:top w:val="none" w:sz="0" w:space="0" w:color="auto"/>
        <w:left w:val="none" w:sz="0" w:space="0" w:color="auto"/>
        <w:bottom w:val="none" w:sz="0" w:space="0" w:color="auto"/>
        <w:right w:val="none" w:sz="0" w:space="0" w:color="auto"/>
      </w:divBdr>
      <w:divsChild>
        <w:div w:id="1533766256">
          <w:marLeft w:val="0"/>
          <w:marRight w:val="0"/>
          <w:marTop w:val="0"/>
          <w:marBottom w:val="0"/>
          <w:divBdr>
            <w:top w:val="none" w:sz="0" w:space="0" w:color="auto"/>
            <w:left w:val="none" w:sz="0" w:space="0" w:color="auto"/>
            <w:bottom w:val="none" w:sz="0" w:space="0" w:color="auto"/>
            <w:right w:val="none" w:sz="0" w:space="0" w:color="auto"/>
          </w:divBdr>
          <w:divsChild>
            <w:div w:id="1584533621">
              <w:marLeft w:val="0"/>
              <w:marRight w:val="0"/>
              <w:marTop w:val="0"/>
              <w:marBottom w:val="0"/>
              <w:divBdr>
                <w:top w:val="none" w:sz="0" w:space="0" w:color="auto"/>
                <w:left w:val="none" w:sz="0" w:space="0" w:color="auto"/>
                <w:bottom w:val="none" w:sz="0" w:space="0" w:color="auto"/>
                <w:right w:val="none" w:sz="0" w:space="0" w:color="auto"/>
              </w:divBdr>
              <w:divsChild>
                <w:div w:id="2048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3229</Words>
  <Characters>18410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26</cp:revision>
  <cp:lastPrinted>2013-06-14T06:33:00Z</cp:lastPrinted>
  <dcterms:created xsi:type="dcterms:W3CDTF">2013-06-14T06:33:00Z</dcterms:created>
  <dcterms:modified xsi:type="dcterms:W3CDTF">2013-06-15T07:45:00Z</dcterms:modified>
</cp:coreProperties>
</file>